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1E0" w:firstRow="1" w:lastRow="1" w:firstColumn="1" w:lastColumn="1" w:noHBand="0" w:noVBand="0"/>
      </w:tblPr>
      <w:tblGrid>
        <w:gridCol w:w="1423"/>
        <w:gridCol w:w="8216"/>
      </w:tblGrid>
      <w:tr w:rsidR="009B4301" w:rsidRPr="00A910DD" w14:paraId="3DC96560" w14:textId="77777777" w:rsidTr="00B50FDE">
        <w:tc>
          <w:tcPr>
            <w:tcW w:w="1423" w:type="dxa"/>
            <w:vMerge w:val="restart"/>
          </w:tcPr>
          <w:p w14:paraId="56161867" w14:textId="77777777" w:rsidR="009B4301" w:rsidRPr="00A910DD" w:rsidRDefault="009B4301" w:rsidP="00B50FDE">
            <w:pPr>
              <w:jc w:val="center"/>
              <w:rPr>
                <w:rFonts w:ascii="Trebuchet MS" w:hAnsi="Trebuchet MS"/>
                <w:sz w:val="28"/>
                <w:szCs w:val="28"/>
              </w:rPr>
            </w:pPr>
            <w:r>
              <w:rPr>
                <w:noProof/>
                <w:lang w:eastAsia="en-GB"/>
              </w:rPr>
              <w:drawing>
                <wp:inline distT="0" distB="0" distL="0" distR="0" wp14:anchorId="7E429169" wp14:editId="5AD16393">
                  <wp:extent cx="809625" cy="866775"/>
                  <wp:effectExtent l="0" t="0" r="0" b="0"/>
                  <wp:docPr id="1" name="Picture 1" descr="http://www.juvenilejusticepanel.org/mm/Image/logos/logo_ohc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venilejusticepanel.org/mm/Image/logos/logo_ohch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tc>
        <w:tc>
          <w:tcPr>
            <w:tcW w:w="8226" w:type="dxa"/>
          </w:tcPr>
          <w:p w14:paraId="28B314AA" w14:textId="77777777" w:rsidR="009B4301" w:rsidRPr="00A910DD" w:rsidRDefault="009B4301" w:rsidP="00B50FDE">
            <w:pPr>
              <w:jc w:val="center"/>
              <w:rPr>
                <w:rFonts w:ascii="Trebuchet MS" w:hAnsi="Trebuchet MS"/>
                <w:sz w:val="28"/>
                <w:szCs w:val="28"/>
              </w:rPr>
            </w:pPr>
            <w:r w:rsidRPr="00A910DD">
              <w:rPr>
                <w:rFonts w:ascii="Trebuchet MS" w:hAnsi="Trebuchet MS"/>
                <w:sz w:val="28"/>
                <w:szCs w:val="28"/>
              </w:rPr>
              <w:t xml:space="preserve">HUMAN RIGHTS COMMITTEE </w:t>
            </w:r>
          </w:p>
          <w:p w14:paraId="792C9126" w14:textId="77777777" w:rsidR="009B4301" w:rsidRPr="00A910DD" w:rsidRDefault="009B4301" w:rsidP="00B50FDE">
            <w:pPr>
              <w:jc w:val="center"/>
              <w:rPr>
                <w:rFonts w:ascii="Trebuchet MS" w:hAnsi="Trebuchet MS"/>
                <w:sz w:val="28"/>
                <w:szCs w:val="28"/>
              </w:rPr>
            </w:pPr>
            <w:r w:rsidRPr="00A910DD">
              <w:rPr>
                <w:rFonts w:ascii="Trebuchet MS" w:hAnsi="Trebuchet MS"/>
                <w:sz w:val="28"/>
                <w:szCs w:val="28"/>
              </w:rPr>
              <w:t>HRCtte</w:t>
            </w:r>
          </w:p>
        </w:tc>
      </w:tr>
      <w:tr w:rsidR="009B4301" w:rsidRPr="00A910DD" w14:paraId="5C524806" w14:textId="77777777" w:rsidTr="00B50FDE">
        <w:tc>
          <w:tcPr>
            <w:tcW w:w="1423" w:type="dxa"/>
            <w:vMerge/>
          </w:tcPr>
          <w:p w14:paraId="7242F667" w14:textId="77777777" w:rsidR="009B4301" w:rsidRPr="00A910DD" w:rsidRDefault="009B4301" w:rsidP="00B50FDE">
            <w:pPr>
              <w:jc w:val="center"/>
              <w:rPr>
                <w:rFonts w:ascii="Trebuchet MS" w:hAnsi="Trebuchet MS"/>
                <w:sz w:val="28"/>
                <w:szCs w:val="28"/>
              </w:rPr>
            </w:pPr>
          </w:p>
        </w:tc>
        <w:tc>
          <w:tcPr>
            <w:tcW w:w="8226" w:type="dxa"/>
          </w:tcPr>
          <w:p w14:paraId="1DD7F938" w14:textId="06965822" w:rsidR="009B4301" w:rsidRDefault="007D20AB" w:rsidP="00530D4B">
            <w:pPr>
              <w:jc w:val="center"/>
              <w:rPr>
                <w:rFonts w:ascii="Arial" w:hAnsi="Arial" w:cs="Arial"/>
                <w:b/>
                <w:bCs/>
                <w:sz w:val="22"/>
                <w:szCs w:val="22"/>
              </w:rPr>
            </w:pPr>
            <w:r>
              <w:rPr>
                <w:rFonts w:ascii="Arial" w:hAnsi="Arial" w:cs="Arial"/>
                <w:b/>
                <w:bCs/>
                <w:sz w:val="22"/>
                <w:szCs w:val="22"/>
              </w:rPr>
              <w:t>132nd</w:t>
            </w:r>
            <w:r w:rsidR="00F82FD2">
              <w:rPr>
                <w:rFonts w:ascii="Arial" w:hAnsi="Arial" w:cs="Arial"/>
                <w:b/>
                <w:bCs/>
                <w:sz w:val="22"/>
                <w:szCs w:val="22"/>
              </w:rPr>
              <w:t xml:space="preserve"> session (</w:t>
            </w:r>
            <w:r>
              <w:rPr>
                <w:rFonts w:ascii="Arial" w:hAnsi="Arial" w:cs="Arial"/>
                <w:b/>
                <w:bCs/>
                <w:sz w:val="22"/>
                <w:szCs w:val="22"/>
              </w:rPr>
              <w:t>28 June</w:t>
            </w:r>
            <w:r w:rsidR="003C5369">
              <w:rPr>
                <w:rFonts w:ascii="Arial" w:hAnsi="Arial" w:cs="Arial"/>
                <w:b/>
                <w:bCs/>
                <w:sz w:val="22"/>
                <w:szCs w:val="22"/>
              </w:rPr>
              <w:t xml:space="preserve"> to 2</w:t>
            </w:r>
            <w:r>
              <w:rPr>
                <w:rFonts w:ascii="Arial" w:hAnsi="Arial" w:cs="Arial"/>
                <w:b/>
                <w:bCs/>
                <w:sz w:val="22"/>
                <w:szCs w:val="22"/>
              </w:rPr>
              <w:t>3</w:t>
            </w:r>
            <w:r w:rsidR="003C5369">
              <w:rPr>
                <w:rFonts w:ascii="Arial" w:hAnsi="Arial" w:cs="Arial"/>
                <w:b/>
                <w:bCs/>
                <w:sz w:val="22"/>
                <w:szCs w:val="22"/>
              </w:rPr>
              <w:t xml:space="preserve"> </w:t>
            </w:r>
            <w:r>
              <w:rPr>
                <w:rFonts w:ascii="Arial" w:hAnsi="Arial" w:cs="Arial"/>
                <w:b/>
                <w:bCs/>
                <w:sz w:val="22"/>
                <w:szCs w:val="22"/>
              </w:rPr>
              <w:t>July</w:t>
            </w:r>
            <w:r w:rsidR="003C5369">
              <w:rPr>
                <w:rFonts w:ascii="Arial" w:hAnsi="Arial" w:cs="Arial"/>
                <w:b/>
                <w:bCs/>
                <w:sz w:val="22"/>
                <w:szCs w:val="22"/>
              </w:rPr>
              <w:t xml:space="preserve"> 2021</w:t>
            </w:r>
            <w:r w:rsidR="00F549FC">
              <w:rPr>
                <w:rFonts w:ascii="Arial" w:hAnsi="Arial" w:cs="Arial"/>
                <w:b/>
                <w:bCs/>
                <w:sz w:val="22"/>
                <w:szCs w:val="22"/>
              </w:rPr>
              <w:t xml:space="preserve"> </w:t>
            </w:r>
            <w:r w:rsidR="009B4301" w:rsidRPr="00BF72CC">
              <w:rPr>
                <w:rFonts w:ascii="Arial" w:hAnsi="Arial" w:cs="Arial"/>
                <w:b/>
                <w:bCs/>
                <w:sz w:val="22"/>
                <w:szCs w:val="22"/>
              </w:rPr>
              <w:t>)</w:t>
            </w:r>
          </w:p>
          <w:p w14:paraId="0DF3C827" w14:textId="50BFD429" w:rsidR="00D52153" w:rsidRPr="00D52153" w:rsidRDefault="00D52153" w:rsidP="00530D4B">
            <w:pPr>
              <w:jc w:val="center"/>
              <w:rPr>
                <w:rFonts w:ascii="Arial" w:hAnsi="Arial" w:cs="Arial"/>
                <w:bCs/>
                <w:i/>
                <w:sz w:val="22"/>
                <w:szCs w:val="22"/>
              </w:rPr>
            </w:pPr>
          </w:p>
        </w:tc>
      </w:tr>
      <w:tr w:rsidR="009B4301" w:rsidRPr="00A910DD" w14:paraId="2A355CFA" w14:textId="77777777" w:rsidTr="00B50FDE">
        <w:tc>
          <w:tcPr>
            <w:tcW w:w="1423" w:type="dxa"/>
            <w:vMerge/>
          </w:tcPr>
          <w:p w14:paraId="5BA1EF6F" w14:textId="77777777" w:rsidR="009B4301" w:rsidRPr="00A910DD" w:rsidRDefault="009B4301" w:rsidP="00B50FDE">
            <w:pPr>
              <w:jc w:val="center"/>
              <w:rPr>
                <w:rFonts w:ascii="Trebuchet MS" w:hAnsi="Trebuchet MS"/>
                <w:sz w:val="28"/>
                <w:szCs w:val="28"/>
              </w:rPr>
            </w:pPr>
          </w:p>
        </w:tc>
        <w:tc>
          <w:tcPr>
            <w:tcW w:w="8226" w:type="dxa"/>
          </w:tcPr>
          <w:p w14:paraId="6E6B6CAF" w14:textId="5090649C" w:rsidR="009B4301" w:rsidRPr="00A910DD" w:rsidRDefault="009B4301" w:rsidP="00B50FDE">
            <w:pPr>
              <w:jc w:val="center"/>
              <w:rPr>
                <w:rFonts w:ascii="Arial" w:hAnsi="Arial" w:cs="Arial"/>
                <w:sz w:val="22"/>
                <w:szCs w:val="22"/>
              </w:rPr>
            </w:pPr>
          </w:p>
        </w:tc>
      </w:tr>
    </w:tbl>
    <w:p w14:paraId="168D9A99" w14:textId="77777777" w:rsidR="009D74B7" w:rsidRDefault="009D74B7" w:rsidP="009B4301">
      <w:pPr>
        <w:ind w:left="3969"/>
        <w:rPr>
          <w:rFonts w:ascii="Trebuchet MS" w:hAnsi="Trebuchet MS"/>
          <w:b/>
          <w:bCs/>
          <w:color w:val="333399"/>
          <w:sz w:val="24"/>
          <w:szCs w:val="24"/>
          <w:u w:val="single"/>
        </w:rPr>
      </w:pPr>
    </w:p>
    <w:p w14:paraId="5C3CAFC5" w14:textId="4995E561" w:rsidR="009B4301" w:rsidRDefault="009B4301" w:rsidP="009B4301">
      <w:pPr>
        <w:ind w:left="3969"/>
        <w:rPr>
          <w:rFonts w:ascii="Trebuchet MS" w:hAnsi="Trebuchet MS"/>
          <w:b/>
          <w:bCs/>
          <w:color w:val="333399"/>
          <w:sz w:val="24"/>
          <w:szCs w:val="24"/>
          <w:u w:val="single"/>
        </w:rPr>
      </w:pPr>
      <w:r>
        <w:rPr>
          <w:rFonts w:ascii="Trebuchet MS" w:hAnsi="Trebuchet MS"/>
          <w:b/>
          <w:bCs/>
          <w:color w:val="333399"/>
          <w:sz w:val="24"/>
          <w:szCs w:val="24"/>
          <w:u w:val="single"/>
        </w:rPr>
        <w:t>NGO</w:t>
      </w:r>
      <w:r w:rsidRPr="00E950DD">
        <w:rPr>
          <w:rFonts w:ascii="Trebuchet MS" w:hAnsi="Trebuchet MS"/>
          <w:b/>
          <w:bCs/>
          <w:color w:val="333399"/>
          <w:sz w:val="24"/>
          <w:szCs w:val="24"/>
          <w:u w:val="single"/>
        </w:rPr>
        <w:t xml:space="preserve"> INFORMATION NOTE</w:t>
      </w:r>
    </w:p>
    <w:p w14:paraId="10954D60" w14:textId="3FDFD0AB" w:rsidR="009B4301" w:rsidRDefault="009B4301" w:rsidP="009B4301">
      <w:pPr>
        <w:rPr>
          <w:rFonts w:ascii="Trebuchet MS" w:hAnsi="Trebuchet MS"/>
          <w:b/>
          <w:bCs/>
          <w:color w:val="333399"/>
          <w:sz w:val="24"/>
          <w:szCs w:val="24"/>
          <w:u w:val="single"/>
        </w:rPr>
      </w:pPr>
    </w:p>
    <w:p w14:paraId="08551727" w14:textId="77777777" w:rsidR="004A0A5E" w:rsidRPr="00E950DD" w:rsidRDefault="004A0A5E" w:rsidP="009B4301">
      <w:pPr>
        <w:rPr>
          <w:rFonts w:ascii="Trebuchet MS" w:hAnsi="Trebuchet MS"/>
          <w:b/>
          <w:bCs/>
          <w:color w:val="333399"/>
          <w:sz w:val="24"/>
          <w:szCs w:val="24"/>
          <w:u w:val="single"/>
        </w:rPr>
        <w:sectPr w:rsidR="004A0A5E" w:rsidRPr="00E950DD" w:rsidSect="00082591">
          <w:endnotePr>
            <w:numFmt w:val="decimal"/>
          </w:endnotePr>
          <w:pgSz w:w="11907" w:h="16840" w:code="9"/>
          <w:pgMar w:top="1170" w:right="1134" w:bottom="2268" w:left="1134" w:header="1134" w:footer="1701" w:gutter="0"/>
          <w:cols w:space="720"/>
        </w:sectPr>
      </w:pPr>
    </w:p>
    <w:p w14:paraId="1E56F66D" w14:textId="77777777" w:rsidR="00806112" w:rsidRDefault="00806112" w:rsidP="009B4301">
      <w:pPr>
        <w:spacing w:after="120"/>
        <w:jc w:val="both"/>
        <w:rPr>
          <w:rFonts w:ascii="Trebuchet MS" w:hAnsi="Trebuchet MS"/>
          <w:b/>
          <w:bCs/>
          <w:color w:val="333399"/>
        </w:rPr>
      </w:pPr>
    </w:p>
    <w:p w14:paraId="2B61A034" w14:textId="77777777" w:rsidR="009B4301" w:rsidRPr="00F953E9" w:rsidRDefault="009B4301" w:rsidP="009B4301">
      <w:pPr>
        <w:spacing w:after="120"/>
        <w:jc w:val="both"/>
        <w:rPr>
          <w:rFonts w:ascii="Trebuchet MS" w:hAnsi="Trebuchet MS"/>
          <w:b/>
          <w:bCs/>
          <w:color w:val="333399"/>
        </w:rPr>
      </w:pPr>
      <w:r>
        <w:rPr>
          <w:rFonts w:ascii="Trebuchet MS" w:hAnsi="Trebuchet MS"/>
          <w:b/>
          <w:bCs/>
          <w:color w:val="333399"/>
        </w:rPr>
        <w:t>Human Rights</w:t>
      </w:r>
      <w:r w:rsidRPr="00F953E9">
        <w:rPr>
          <w:rFonts w:ascii="Trebuchet MS" w:hAnsi="Trebuchet MS"/>
          <w:b/>
          <w:bCs/>
          <w:color w:val="333399"/>
        </w:rPr>
        <w:t xml:space="preserve"> Committee Members</w:t>
      </w:r>
    </w:p>
    <w:p w14:paraId="6A55C0B0" w14:textId="77777777" w:rsidR="004C47AB" w:rsidRDefault="009B4301" w:rsidP="009B4301">
      <w:pPr>
        <w:jc w:val="both"/>
        <w:rPr>
          <w:rFonts w:ascii="Trebuchet MS" w:hAnsi="Trebuchet MS"/>
        </w:rPr>
      </w:pPr>
      <w:r w:rsidRPr="00E21AE5">
        <w:rPr>
          <w:rFonts w:ascii="Trebuchet MS" w:hAnsi="Trebuchet MS"/>
        </w:rPr>
        <w:t xml:space="preserve">The </w:t>
      </w:r>
      <w:r>
        <w:rPr>
          <w:rFonts w:ascii="Trebuchet MS" w:hAnsi="Trebuchet MS"/>
        </w:rPr>
        <w:t xml:space="preserve">Human Rights </w:t>
      </w:r>
      <w:r w:rsidRPr="00E21AE5">
        <w:rPr>
          <w:rFonts w:ascii="Trebuchet MS" w:hAnsi="Trebuchet MS"/>
        </w:rPr>
        <w:t xml:space="preserve">Committee </w:t>
      </w:r>
      <w:r>
        <w:rPr>
          <w:rFonts w:ascii="Trebuchet MS" w:hAnsi="Trebuchet MS"/>
        </w:rPr>
        <w:t xml:space="preserve">(hereinafter ‘the </w:t>
      </w:r>
      <w:proofErr w:type="spellStart"/>
      <w:r>
        <w:rPr>
          <w:rFonts w:ascii="Trebuchet MS" w:hAnsi="Trebuchet MS"/>
        </w:rPr>
        <w:t>HRCtte</w:t>
      </w:r>
      <w:proofErr w:type="spellEnd"/>
      <w:r>
        <w:rPr>
          <w:rFonts w:ascii="Trebuchet MS" w:hAnsi="Trebuchet MS"/>
        </w:rPr>
        <w:t xml:space="preserve">’) </w:t>
      </w:r>
      <w:r w:rsidRPr="00E21AE5">
        <w:rPr>
          <w:rFonts w:ascii="Trebuchet MS" w:hAnsi="Trebuchet MS"/>
        </w:rPr>
        <w:t>consists of 18 members, serving in their personal capacity. For</w:t>
      </w:r>
      <w:r>
        <w:rPr>
          <w:rFonts w:ascii="Trebuchet MS" w:hAnsi="Trebuchet MS"/>
        </w:rPr>
        <w:t xml:space="preserve"> the details about </w:t>
      </w:r>
      <w:r w:rsidRPr="00E21AE5">
        <w:rPr>
          <w:rFonts w:ascii="Trebuchet MS" w:hAnsi="Trebuchet MS"/>
        </w:rPr>
        <w:t xml:space="preserve">all </w:t>
      </w:r>
      <w:proofErr w:type="spellStart"/>
      <w:r>
        <w:rPr>
          <w:rFonts w:ascii="Trebuchet MS" w:hAnsi="Trebuchet MS"/>
        </w:rPr>
        <w:t>HRCtte</w:t>
      </w:r>
      <w:proofErr w:type="spellEnd"/>
      <w:r>
        <w:rPr>
          <w:rFonts w:ascii="Trebuchet MS" w:hAnsi="Trebuchet MS"/>
        </w:rPr>
        <w:t xml:space="preserve"> </w:t>
      </w:r>
      <w:r w:rsidRPr="00E21AE5">
        <w:rPr>
          <w:rFonts w:ascii="Trebuchet MS" w:hAnsi="Trebuchet MS"/>
        </w:rPr>
        <w:t>members, see:</w:t>
      </w:r>
    </w:p>
    <w:p w14:paraId="5B4BC58D" w14:textId="5A834FF8" w:rsidR="009B4301" w:rsidRDefault="00A91839" w:rsidP="009B4301">
      <w:pPr>
        <w:jc w:val="both"/>
        <w:rPr>
          <w:rFonts w:ascii="Trebuchet MS" w:hAnsi="Trebuchet MS"/>
        </w:rPr>
      </w:pPr>
      <w:hyperlink r:id="rId7" w:history="1">
        <w:r w:rsidR="009B4301" w:rsidRPr="00EF198F">
          <w:rPr>
            <w:rStyle w:val="Hyperlink"/>
            <w:rFonts w:ascii="Trebuchet MS" w:hAnsi="Trebuchet MS"/>
          </w:rPr>
          <w:t>http://www.ohchr.org/EN/HRBodies/CCPR/Pages/Membership.aspx</w:t>
        </w:r>
      </w:hyperlink>
    </w:p>
    <w:p w14:paraId="58562353" w14:textId="77777777" w:rsidR="00F14410" w:rsidRPr="005918D5" w:rsidRDefault="00F14410" w:rsidP="009B4301">
      <w:pPr>
        <w:jc w:val="both"/>
        <w:rPr>
          <w:rFonts w:ascii="Trebuchet MS" w:hAnsi="Trebuchet MS"/>
        </w:rPr>
      </w:pPr>
    </w:p>
    <w:p w14:paraId="6B20696C" w14:textId="77777777" w:rsidR="009B4301" w:rsidRPr="00F953E9" w:rsidRDefault="009B4301" w:rsidP="009B4301">
      <w:pPr>
        <w:spacing w:after="120"/>
        <w:jc w:val="both"/>
        <w:rPr>
          <w:rFonts w:ascii="Trebuchet MS" w:hAnsi="Trebuchet MS"/>
          <w:b/>
          <w:bCs/>
          <w:color w:val="333399"/>
        </w:rPr>
      </w:pPr>
      <w:r w:rsidRPr="00F953E9">
        <w:rPr>
          <w:rFonts w:ascii="Trebuchet MS" w:hAnsi="Trebuchet MS"/>
          <w:b/>
          <w:bCs/>
          <w:color w:val="333399"/>
        </w:rPr>
        <w:t>State</w:t>
      </w:r>
      <w:r>
        <w:rPr>
          <w:rFonts w:ascii="Trebuchet MS" w:hAnsi="Trebuchet MS"/>
          <w:b/>
          <w:bCs/>
          <w:color w:val="333399"/>
        </w:rPr>
        <w:t>s</w:t>
      </w:r>
      <w:r w:rsidRPr="00F953E9">
        <w:rPr>
          <w:rFonts w:ascii="Trebuchet MS" w:hAnsi="Trebuchet MS"/>
          <w:b/>
          <w:bCs/>
          <w:color w:val="333399"/>
        </w:rPr>
        <w:t xml:space="preserve"> parties</w:t>
      </w:r>
      <w:r>
        <w:rPr>
          <w:rFonts w:ascii="Trebuchet MS" w:hAnsi="Trebuchet MS"/>
          <w:b/>
          <w:bCs/>
          <w:color w:val="333399"/>
        </w:rPr>
        <w:t xml:space="preserve"> to </w:t>
      </w:r>
      <w:proofErr w:type="gramStart"/>
      <w:r>
        <w:rPr>
          <w:rFonts w:ascii="Trebuchet MS" w:hAnsi="Trebuchet MS"/>
          <w:b/>
          <w:bCs/>
          <w:color w:val="333399"/>
        </w:rPr>
        <w:t>be examined</w:t>
      </w:r>
      <w:proofErr w:type="gramEnd"/>
    </w:p>
    <w:p w14:paraId="3580C340" w14:textId="1842A410" w:rsidR="00F14410" w:rsidRPr="009D74B7" w:rsidRDefault="003C5369" w:rsidP="00F14410">
      <w:pPr>
        <w:jc w:val="both"/>
        <w:rPr>
          <w:rFonts w:ascii="Trebuchet MS" w:hAnsi="Trebuchet MS"/>
          <w:b/>
        </w:rPr>
      </w:pPr>
      <w:r w:rsidRPr="003C5369">
        <w:rPr>
          <w:rFonts w:ascii="Trebuchet MS" w:hAnsi="Trebuchet MS"/>
          <w:b/>
          <w:highlight w:val="yellow"/>
        </w:rPr>
        <w:t>To be confirmed</w:t>
      </w:r>
    </w:p>
    <w:p w14:paraId="0BDEF70F" w14:textId="77777777" w:rsidR="009D74B7" w:rsidRPr="00F14410" w:rsidRDefault="009D74B7" w:rsidP="00F14410">
      <w:pPr>
        <w:jc w:val="both"/>
        <w:rPr>
          <w:rFonts w:ascii="Trebuchet MS" w:hAnsi="Trebuchet MS"/>
          <w:b/>
        </w:rPr>
      </w:pPr>
    </w:p>
    <w:p w14:paraId="291C7048" w14:textId="0F00D02A" w:rsidR="009B4301" w:rsidRPr="0016174A" w:rsidRDefault="009B4301" w:rsidP="009B4301">
      <w:pPr>
        <w:spacing w:after="120"/>
        <w:jc w:val="both"/>
        <w:rPr>
          <w:rFonts w:ascii="Trebuchet MS" w:hAnsi="Trebuchet MS"/>
          <w:b/>
          <w:bCs/>
          <w:color w:val="333399"/>
        </w:rPr>
      </w:pPr>
      <w:r w:rsidRPr="0016174A">
        <w:rPr>
          <w:rFonts w:ascii="Trebuchet MS" w:hAnsi="Trebuchet MS"/>
          <w:b/>
          <w:bCs/>
          <w:color w:val="333399"/>
        </w:rPr>
        <w:t>List of Issues</w:t>
      </w:r>
      <w:r w:rsidR="004A0A5E">
        <w:rPr>
          <w:rFonts w:ascii="Trebuchet MS" w:hAnsi="Trebuchet MS"/>
          <w:b/>
          <w:bCs/>
          <w:color w:val="333399"/>
        </w:rPr>
        <w:t xml:space="preserve"> and list of issues prior to reporting</w:t>
      </w:r>
    </w:p>
    <w:p w14:paraId="7ABF0DF2" w14:textId="6BD1C6A8" w:rsidR="00530D4B" w:rsidRPr="00177C82" w:rsidRDefault="009B4301" w:rsidP="00530D4B">
      <w:pPr>
        <w:spacing w:after="120"/>
        <w:jc w:val="both"/>
        <w:rPr>
          <w:rFonts w:ascii="Trebuchet MS" w:hAnsi="Trebuchet MS"/>
          <w:b/>
          <w:color w:val="000000"/>
          <w:lang w:val="en-US"/>
        </w:rPr>
      </w:pPr>
      <w:r w:rsidRPr="00F27008">
        <w:rPr>
          <w:rFonts w:ascii="Trebuchet MS" w:hAnsi="Trebuchet MS"/>
          <w:color w:val="000000"/>
          <w:lang w:val="en-US"/>
        </w:rPr>
        <w:t xml:space="preserve">The </w:t>
      </w:r>
      <w:proofErr w:type="spellStart"/>
      <w:r w:rsidRPr="00F27008">
        <w:rPr>
          <w:rFonts w:ascii="Trebuchet MS" w:hAnsi="Trebuchet MS"/>
          <w:color w:val="000000"/>
          <w:lang w:val="en-US"/>
        </w:rPr>
        <w:t>HRC</w:t>
      </w:r>
      <w:r w:rsidR="0046372F">
        <w:rPr>
          <w:rFonts w:ascii="Trebuchet MS" w:hAnsi="Trebuchet MS"/>
          <w:color w:val="000000"/>
          <w:lang w:val="en-US"/>
        </w:rPr>
        <w:t>ttee</w:t>
      </w:r>
      <w:proofErr w:type="spellEnd"/>
      <w:r w:rsidR="003C5369">
        <w:rPr>
          <w:rFonts w:ascii="Trebuchet MS" w:hAnsi="Trebuchet MS"/>
          <w:color w:val="000000"/>
          <w:lang w:val="en-US"/>
        </w:rPr>
        <w:t xml:space="preserve"> will </w:t>
      </w:r>
      <w:r w:rsidRPr="00F27008">
        <w:rPr>
          <w:rFonts w:ascii="Trebuchet MS" w:hAnsi="Trebuchet MS"/>
          <w:color w:val="000000"/>
          <w:lang w:val="en-US"/>
        </w:rPr>
        <w:t xml:space="preserve">adopt </w:t>
      </w:r>
      <w:r w:rsidR="00530D4B">
        <w:rPr>
          <w:rFonts w:ascii="Trebuchet MS" w:hAnsi="Trebuchet MS"/>
          <w:color w:val="000000"/>
          <w:lang w:val="en-US"/>
        </w:rPr>
        <w:t xml:space="preserve">list of issues on </w:t>
      </w:r>
      <w:r w:rsidR="003C5369" w:rsidRPr="003C5369">
        <w:rPr>
          <w:rFonts w:ascii="Trebuchet MS" w:hAnsi="Trebuchet MS"/>
          <w:b/>
          <w:color w:val="000000"/>
          <w:lang w:val="en-US"/>
        </w:rPr>
        <w:t>Burundi (3</w:t>
      </w:r>
      <w:r w:rsidR="003C5369" w:rsidRPr="003C5369">
        <w:rPr>
          <w:rFonts w:ascii="Trebuchet MS" w:hAnsi="Trebuchet MS"/>
          <w:b/>
          <w:color w:val="000000"/>
          <w:vertAlign w:val="superscript"/>
          <w:lang w:val="en-US"/>
        </w:rPr>
        <w:t>rd</w:t>
      </w:r>
      <w:r w:rsidR="003C5369" w:rsidRPr="003C5369">
        <w:rPr>
          <w:rFonts w:ascii="Trebuchet MS" w:hAnsi="Trebuchet MS"/>
          <w:b/>
          <w:color w:val="000000"/>
          <w:lang w:val="en-US"/>
        </w:rPr>
        <w:t>).</w:t>
      </w:r>
      <w:r w:rsidR="003C5369">
        <w:rPr>
          <w:rFonts w:ascii="Trebuchet MS" w:hAnsi="Trebuchet MS"/>
          <w:color w:val="000000"/>
          <w:lang w:val="en-US"/>
        </w:rPr>
        <w:t xml:space="preserve"> </w:t>
      </w:r>
    </w:p>
    <w:p w14:paraId="3F0EED84" w14:textId="20B6D768" w:rsidR="00177C82" w:rsidRPr="00675601" w:rsidRDefault="009B4301" w:rsidP="00675601">
      <w:pPr>
        <w:suppressAutoHyphens w:val="0"/>
        <w:spacing w:line="240" w:lineRule="auto"/>
        <w:jc w:val="both"/>
        <w:rPr>
          <w:rFonts w:ascii="Trebuchet MS" w:hAnsi="Trebuchet MS"/>
          <w:color w:val="000000"/>
        </w:rPr>
      </w:pPr>
      <w:r w:rsidRPr="002B4C18">
        <w:rPr>
          <w:rFonts w:ascii="Trebuchet MS" w:hAnsi="Trebuchet MS"/>
          <w:color w:val="000000"/>
          <w:lang w:val="en-US"/>
        </w:rPr>
        <w:t xml:space="preserve">List of issues prior to reporting </w:t>
      </w:r>
      <w:proofErr w:type="gramStart"/>
      <w:r w:rsidRPr="002B4C18">
        <w:rPr>
          <w:rFonts w:ascii="Trebuchet MS" w:hAnsi="Trebuchet MS"/>
          <w:color w:val="000000"/>
          <w:lang w:val="en-US"/>
        </w:rPr>
        <w:t>will be adopted</w:t>
      </w:r>
      <w:proofErr w:type="gramEnd"/>
      <w:r w:rsidRPr="002B4C18">
        <w:rPr>
          <w:rFonts w:ascii="Trebuchet MS" w:hAnsi="Trebuchet MS"/>
          <w:color w:val="000000"/>
          <w:lang w:val="en-US"/>
        </w:rPr>
        <w:t xml:space="preserve"> on</w:t>
      </w:r>
      <w:r w:rsidR="002C79B4">
        <w:rPr>
          <w:rFonts w:ascii="Trebuchet MS" w:hAnsi="Trebuchet MS"/>
          <w:color w:val="000000"/>
        </w:rPr>
        <w:t xml:space="preserve"> </w:t>
      </w:r>
      <w:hyperlink r:id="rId8" w:history="1">
        <w:r w:rsidR="007D20AB" w:rsidRPr="007D20AB">
          <w:rPr>
            <w:rFonts w:ascii="Trebuchet MS" w:hAnsi="Trebuchet MS"/>
            <w:b/>
            <w:color w:val="000000"/>
            <w:lang w:val="en-US"/>
          </w:rPr>
          <w:t>Albania (3rd), Canada (7th), Ecuador (7th), France (6th), Mozambique (2nd), Timor-Leste (1st)</w:t>
        </w:r>
        <w:r w:rsidR="00D90230">
          <w:rPr>
            <w:rFonts w:ascii="Trebuchet MS" w:hAnsi="Trebuchet MS"/>
            <w:b/>
            <w:color w:val="000000"/>
            <w:lang w:val="en-US"/>
          </w:rPr>
          <w:t xml:space="preserve">, </w:t>
        </w:r>
        <w:r w:rsidR="007D20AB">
          <w:rPr>
            <w:rFonts w:ascii="Trebuchet MS" w:hAnsi="Trebuchet MS"/>
            <w:b/>
            <w:color w:val="000000"/>
            <w:lang w:val="en-US"/>
          </w:rPr>
          <w:t>and</w:t>
        </w:r>
        <w:r w:rsidR="007D20AB" w:rsidRPr="007D20AB">
          <w:rPr>
            <w:rFonts w:ascii="Trebuchet MS" w:hAnsi="Trebuchet MS"/>
            <w:b/>
            <w:color w:val="000000"/>
            <w:lang w:val="en-US"/>
          </w:rPr>
          <w:t xml:space="preserve"> Turkey</w:t>
        </w:r>
      </w:hyperlink>
      <w:r w:rsidR="007D20AB" w:rsidRPr="007D20AB">
        <w:rPr>
          <w:rFonts w:ascii="Trebuchet MS" w:hAnsi="Trebuchet MS"/>
          <w:b/>
          <w:color w:val="000000"/>
          <w:lang w:val="en-US"/>
        </w:rPr>
        <w:t xml:space="preserve"> (2nd).</w:t>
      </w:r>
    </w:p>
    <w:p w14:paraId="6C5226F8" w14:textId="5529A27A" w:rsidR="009B4301" w:rsidRPr="00F953E9" w:rsidRDefault="009B4301" w:rsidP="00EC6D3B">
      <w:pPr>
        <w:spacing w:before="120" w:after="120"/>
        <w:jc w:val="both"/>
        <w:rPr>
          <w:rFonts w:ascii="Trebuchet MS" w:hAnsi="Trebuchet MS"/>
          <w:b/>
          <w:bCs/>
          <w:color w:val="333399"/>
          <w:lang w:val="en-US"/>
        </w:rPr>
      </w:pPr>
      <w:r w:rsidRPr="00F953E9">
        <w:rPr>
          <w:rFonts w:ascii="Trebuchet MS" w:hAnsi="Trebuchet MS"/>
          <w:b/>
          <w:bCs/>
          <w:color w:val="333399"/>
          <w:lang w:val="en-US"/>
        </w:rPr>
        <w:t>Documentation</w:t>
      </w:r>
    </w:p>
    <w:p w14:paraId="26ADF4DA" w14:textId="77777777" w:rsidR="009B4301" w:rsidRPr="00877A4E" w:rsidRDefault="009B4301" w:rsidP="009B4301">
      <w:pPr>
        <w:jc w:val="both"/>
        <w:rPr>
          <w:rFonts w:ascii="Trebuchet MS" w:hAnsi="Trebuchet MS"/>
          <w:color w:val="000000"/>
          <w:lang w:val="en-US"/>
        </w:rPr>
      </w:pPr>
      <w:r w:rsidRPr="00877A4E">
        <w:rPr>
          <w:rFonts w:ascii="Trebuchet MS" w:hAnsi="Trebuchet MS"/>
          <w:color w:val="000000"/>
          <w:lang w:val="en-US"/>
        </w:rPr>
        <w:t xml:space="preserve">The reports of the States parties, the provisional </w:t>
      </w:r>
    </w:p>
    <w:p w14:paraId="54736365" w14:textId="6711E33E" w:rsidR="003C5369" w:rsidRDefault="009B4301" w:rsidP="003C5369">
      <w:pPr>
        <w:jc w:val="both"/>
        <w:rPr>
          <w:rFonts w:ascii="Trebuchet MS" w:hAnsi="Trebuchet MS"/>
          <w:color w:val="000000"/>
          <w:lang w:val="en-US"/>
        </w:rPr>
      </w:pPr>
      <w:proofErr w:type="gramStart"/>
      <w:r>
        <w:rPr>
          <w:rFonts w:ascii="Trebuchet MS" w:hAnsi="Trebuchet MS"/>
          <w:color w:val="000000"/>
          <w:lang w:val="en-US"/>
        </w:rPr>
        <w:t>agenda</w:t>
      </w:r>
      <w:proofErr w:type="gramEnd"/>
      <w:r>
        <w:rPr>
          <w:rFonts w:ascii="Trebuchet MS" w:hAnsi="Trebuchet MS"/>
          <w:color w:val="000000"/>
          <w:lang w:val="en-US"/>
        </w:rPr>
        <w:t xml:space="preserve"> (CCPR/C/</w:t>
      </w:r>
      <w:r w:rsidR="00530D4B">
        <w:rPr>
          <w:rFonts w:ascii="Trebuchet MS" w:hAnsi="Trebuchet MS"/>
          <w:color w:val="000000"/>
          <w:lang w:val="en-US"/>
        </w:rPr>
        <w:t>13</w:t>
      </w:r>
      <w:r w:rsidR="007D20AB">
        <w:rPr>
          <w:rFonts w:ascii="Trebuchet MS" w:hAnsi="Trebuchet MS"/>
          <w:color w:val="000000"/>
          <w:lang w:val="en-US"/>
        </w:rPr>
        <w:t>2</w:t>
      </w:r>
      <w:r w:rsidRPr="00877A4E">
        <w:rPr>
          <w:rFonts w:ascii="Trebuchet MS" w:hAnsi="Trebuchet MS"/>
          <w:color w:val="000000"/>
          <w:lang w:val="en-US"/>
        </w:rPr>
        <w:t xml:space="preserve">/1) and other documents pertaining to the session </w:t>
      </w:r>
      <w:r w:rsidR="003C5369">
        <w:rPr>
          <w:rFonts w:ascii="Trebuchet MS" w:hAnsi="Trebuchet MS"/>
          <w:color w:val="000000"/>
          <w:lang w:val="en-US"/>
        </w:rPr>
        <w:t>are posted on the OHCHR website at</w:t>
      </w:r>
    </w:p>
    <w:p w14:paraId="5777D58F" w14:textId="75DAE932" w:rsidR="00530D4B" w:rsidRDefault="00A91839" w:rsidP="009B4301">
      <w:pPr>
        <w:jc w:val="both"/>
        <w:rPr>
          <w:rFonts w:ascii="Trebuchet MS" w:hAnsi="Trebuchet MS"/>
          <w:color w:val="000000"/>
          <w:lang w:val="en-US"/>
        </w:rPr>
      </w:pPr>
      <w:hyperlink r:id="rId9" w:history="1">
        <w:r w:rsidR="007D20AB" w:rsidRPr="00F34FDE">
          <w:rPr>
            <w:rStyle w:val="Hyperlink"/>
            <w:rFonts w:ascii="Trebuchet MS" w:hAnsi="Trebuchet MS"/>
            <w:lang w:val="en-US"/>
          </w:rPr>
          <w:t>https://tbinternet.ohchr.org/_layouts/15/treatybodyexternal/SessionDetails1.aspx?SessionID=2466&amp;Lang=en</w:t>
        </w:r>
      </w:hyperlink>
      <w:r w:rsidR="007D20AB">
        <w:rPr>
          <w:rFonts w:ascii="Trebuchet MS" w:hAnsi="Trebuchet MS"/>
          <w:color w:val="000000"/>
          <w:lang w:val="en-US"/>
        </w:rPr>
        <w:t>.</w:t>
      </w:r>
      <w:r w:rsidR="007D20AB">
        <w:rPr>
          <w:rFonts w:ascii="Trebuchet MS" w:hAnsi="Trebuchet MS"/>
          <w:color w:val="000000"/>
          <w:lang w:val="en-US"/>
        </w:rPr>
        <w:br/>
      </w:r>
    </w:p>
    <w:p w14:paraId="0EC275A7" w14:textId="5DE735C2" w:rsidR="009B4301" w:rsidRPr="00F953E9" w:rsidRDefault="009B4301" w:rsidP="009B4301">
      <w:pPr>
        <w:jc w:val="both"/>
        <w:rPr>
          <w:rFonts w:ascii="Trebuchet MS" w:hAnsi="Trebuchet MS"/>
          <w:b/>
          <w:bCs/>
          <w:color w:val="333399"/>
          <w:lang w:val="en-US"/>
        </w:rPr>
      </w:pPr>
      <w:r>
        <w:rPr>
          <w:rFonts w:ascii="Trebuchet MS" w:hAnsi="Trebuchet MS"/>
          <w:b/>
          <w:bCs/>
          <w:color w:val="333399"/>
          <w:lang w:val="en-US"/>
        </w:rPr>
        <w:t>Adoption List of Issues</w:t>
      </w:r>
      <w:r w:rsidR="00E25465">
        <w:rPr>
          <w:rFonts w:ascii="Trebuchet MS" w:hAnsi="Trebuchet MS"/>
          <w:b/>
          <w:bCs/>
          <w:color w:val="333399"/>
          <w:lang w:val="en-US"/>
        </w:rPr>
        <w:t xml:space="preserve"> and list of issues p</w:t>
      </w:r>
      <w:r>
        <w:rPr>
          <w:rFonts w:ascii="Trebuchet MS" w:hAnsi="Trebuchet MS"/>
          <w:b/>
          <w:bCs/>
          <w:color w:val="333399"/>
          <w:lang w:val="en-US"/>
        </w:rPr>
        <w:t xml:space="preserve">rior to </w:t>
      </w:r>
      <w:r w:rsidR="00E25465">
        <w:rPr>
          <w:rFonts w:ascii="Trebuchet MS" w:hAnsi="Trebuchet MS"/>
          <w:b/>
          <w:bCs/>
          <w:color w:val="333399"/>
          <w:lang w:val="en-US"/>
        </w:rPr>
        <w:t>r</w:t>
      </w:r>
      <w:r>
        <w:rPr>
          <w:rFonts w:ascii="Trebuchet MS" w:hAnsi="Trebuchet MS"/>
          <w:b/>
          <w:bCs/>
          <w:color w:val="333399"/>
          <w:lang w:val="en-US"/>
        </w:rPr>
        <w:t>eporting</w:t>
      </w:r>
    </w:p>
    <w:p w14:paraId="552835F9" w14:textId="77777777" w:rsidR="009B4301" w:rsidRDefault="009B4301" w:rsidP="009B4301">
      <w:pPr>
        <w:jc w:val="both"/>
        <w:rPr>
          <w:rFonts w:ascii="Trebuchet MS" w:hAnsi="Trebuchet MS"/>
          <w:color w:val="000000"/>
          <w:lang w:val="en-US"/>
        </w:rPr>
      </w:pPr>
    </w:p>
    <w:p w14:paraId="0618AD57" w14:textId="7069EBDA" w:rsidR="009B4301" w:rsidRDefault="009D74B7" w:rsidP="009B4301">
      <w:pPr>
        <w:jc w:val="both"/>
        <w:rPr>
          <w:rFonts w:ascii="Trebuchet MS" w:hAnsi="Trebuchet MS"/>
        </w:rPr>
      </w:pPr>
      <w:r>
        <w:rPr>
          <w:rFonts w:ascii="Trebuchet MS" w:hAnsi="Trebuchet MS"/>
        </w:rPr>
        <w:t xml:space="preserve">The </w:t>
      </w:r>
      <w:proofErr w:type="spellStart"/>
      <w:r>
        <w:rPr>
          <w:rFonts w:ascii="Trebuchet MS" w:hAnsi="Trebuchet MS"/>
        </w:rPr>
        <w:t>HRCtte</w:t>
      </w:r>
      <w:proofErr w:type="spellEnd"/>
      <w:r>
        <w:rPr>
          <w:rFonts w:ascii="Trebuchet MS" w:hAnsi="Trebuchet MS"/>
        </w:rPr>
        <w:t xml:space="preserve"> will</w:t>
      </w:r>
      <w:r w:rsidR="00041869">
        <w:rPr>
          <w:rFonts w:ascii="Trebuchet MS" w:hAnsi="Trebuchet MS"/>
        </w:rPr>
        <w:t xml:space="preserve"> adopt List</w:t>
      </w:r>
      <w:r w:rsidR="009B4301" w:rsidRPr="006A3FBF">
        <w:rPr>
          <w:rFonts w:ascii="Trebuchet MS" w:hAnsi="Trebuchet MS"/>
        </w:rPr>
        <w:t xml:space="preserve"> of Issues to </w:t>
      </w:r>
      <w:proofErr w:type="gramStart"/>
      <w:r w:rsidR="009B4301" w:rsidRPr="006A3FBF">
        <w:rPr>
          <w:rFonts w:ascii="Trebuchet MS" w:hAnsi="Trebuchet MS"/>
        </w:rPr>
        <w:t>be transmitted</w:t>
      </w:r>
      <w:proofErr w:type="gramEnd"/>
      <w:r w:rsidR="009B4301" w:rsidRPr="006A3FBF">
        <w:rPr>
          <w:rFonts w:ascii="Trebuchet MS" w:hAnsi="Trebuchet MS"/>
        </w:rPr>
        <w:t xml:space="preserve"> to States parties. States parties are in turn expected to submit replies to the List of Issues. Both the List of Issues and Replies will be posted on the </w:t>
      </w:r>
      <w:proofErr w:type="spellStart"/>
      <w:r w:rsidR="009B4301" w:rsidRPr="006A3FBF">
        <w:rPr>
          <w:rFonts w:ascii="Trebuchet MS" w:hAnsi="Trebuchet MS"/>
        </w:rPr>
        <w:t>HRCtte</w:t>
      </w:r>
      <w:proofErr w:type="spellEnd"/>
      <w:r w:rsidR="009B4301" w:rsidRPr="006A3FBF">
        <w:rPr>
          <w:rFonts w:ascii="Trebuchet MS" w:hAnsi="Trebuchet MS"/>
        </w:rPr>
        <w:t xml:space="preserve"> webpage.</w:t>
      </w:r>
    </w:p>
    <w:p w14:paraId="7BBE856F" w14:textId="77777777" w:rsidR="009B4301" w:rsidRDefault="009B4301" w:rsidP="009B4301">
      <w:pPr>
        <w:jc w:val="both"/>
        <w:rPr>
          <w:rFonts w:ascii="Trebuchet MS" w:hAnsi="Trebuchet MS"/>
        </w:rPr>
      </w:pPr>
    </w:p>
    <w:p w14:paraId="5711F607" w14:textId="0D19B8AB" w:rsidR="009B4301" w:rsidRDefault="009B4301" w:rsidP="009B4301">
      <w:pPr>
        <w:jc w:val="both"/>
        <w:rPr>
          <w:rFonts w:ascii="Trebuchet MS" w:hAnsi="Trebuchet MS"/>
        </w:rPr>
      </w:pPr>
      <w:r w:rsidRPr="00C2257E">
        <w:rPr>
          <w:rFonts w:ascii="Trebuchet MS" w:hAnsi="Trebuchet MS"/>
        </w:rPr>
        <w:t xml:space="preserve">For States that have opted for the Simplified Reporting Procedure (SRP), </w:t>
      </w:r>
      <w:proofErr w:type="gramStart"/>
      <w:r w:rsidRPr="00C2257E">
        <w:rPr>
          <w:rFonts w:ascii="Trebuchet MS" w:hAnsi="Trebuchet MS"/>
        </w:rPr>
        <w:t>List of Issues prior to reporting will be adopted by the Committee before the submission of a report</w:t>
      </w:r>
      <w:proofErr w:type="gramEnd"/>
      <w:r w:rsidRPr="00C2257E">
        <w:rPr>
          <w:rFonts w:ascii="Trebuchet MS" w:hAnsi="Trebuchet MS"/>
        </w:rPr>
        <w:t xml:space="preserve">. The States replies </w:t>
      </w:r>
      <w:proofErr w:type="gramStart"/>
      <w:r w:rsidRPr="00C2257E">
        <w:rPr>
          <w:rFonts w:ascii="Trebuchet MS" w:hAnsi="Trebuchet MS"/>
        </w:rPr>
        <w:t>are considered</w:t>
      </w:r>
      <w:proofErr w:type="gramEnd"/>
      <w:r w:rsidRPr="00C2257E">
        <w:rPr>
          <w:rFonts w:ascii="Trebuchet MS" w:hAnsi="Trebuchet MS"/>
        </w:rPr>
        <w:t xml:space="preserve"> its report for the purposes of article 40 of the ICCPR (</w:t>
      </w:r>
      <w:hyperlink r:id="rId10" w:history="1">
        <w:r w:rsidR="0046372F" w:rsidRPr="00C2257E">
          <w:rPr>
            <w:rStyle w:val="Hyperlink"/>
            <w:rFonts w:ascii="Trebuchet MS" w:hAnsi="Trebuchet MS"/>
          </w:rPr>
          <w:t>http://www.ohchr.org</w:t>
        </w:r>
        <w:r w:rsidR="0046372F" w:rsidRPr="00C2257E">
          <w:rPr>
            <w:rStyle w:val="Hyperlink"/>
            <w:rFonts w:ascii="Trebuchet MS" w:hAnsi="Trebuchet MS"/>
          </w:rPr>
          <w:br/>
        </w:r>
        <w:r w:rsidR="0046372F" w:rsidRPr="00C2257E">
          <w:rPr>
            <w:rStyle w:val="Hyperlink"/>
            <w:rFonts w:ascii="Trebuchet MS" w:hAnsi="Trebuchet MS"/>
          </w:rPr>
          <w:t>/EN/</w:t>
        </w:r>
        <w:proofErr w:type="spellStart"/>
        <w:r w:rsidR="0046372F" w:rsidRPr="00C2257E">
          <w:rPr>
            <w:rStyle w:val="Hyperlink"/>
            <w:rFonts w:ascii="Trebuchet MS" w:hAnsi="Trebuchet MS"/>
          </w:rPr>
          <w:t>HRBodies</w:t>
        </w:r>
        <w:proofErr w:type="spellEnd"/>
        <w:r w:rsidR="0046372F" w:rsidRPr="00C2257E">
          <w:rPr>
            <w:rStyle w:val="Hyperlink"/>
            <w:rFonts w:ascii="Trebuchet MS" w:hAnsi="Trebuchet MS"/>
          </w:rPr>
          <w:t>/CCPR/Pages/SimplifiedReportingProcedure.aspx</w:t>
        </w:r>
      </w:hyperlink>
      <w:r w:rsidRPr="00C2257E">
        <w:rPr>
          <w:rFonts w:ascii="Trebuchet MS" w:hAnsi="Trebuchet MS"/>
        </w:rPr>
        <w:t>).</w:t>
      </w:r>
      <w:r>
        <w:rPr>
          <w:rFonts w:ascii="Trebuchet MS" w:hAnsi="Trebuchet MS"/>
        </w:rPr>
        <w:t xml:space="preserve"> </w:t>
      </w:r>
    </w:p>
    <w:p w14:paraId="6718437B" w14:textId="77777777" w:rsidR="009B4301" w:rsidRDefault="009B4301" w:rsidP="009B4301">
      <w:pPr>
        <w:jc w:val="both"/>
        <w:rPr>
          <w:rFonts w:ascii="Trebuchet MS" w:hAnsi="Trebuchet MS"/>
        </w:rPr>
      </w:pPr>
    </w:p>
    <w:p w14:paraId="28E1B6D4" w14:textId="77777777" w:rsidR="009B4301" w:rsidRDefault="009B4301" w:rsidP="009B4301">
      <w:pPr>
        <w:spacing w:after="120"/>
        <w:jc w:val="both"/>
        <w:rPr>
          <w:rFonts w:ascii="Trebuchet MS" w:hAnsi="Trebuchet MS"/>
          <w:b/>
          <w:bCs/>
          <w:color w:val="333399"/>
          <w:lang w:val="en-US"/>
        </w:rPr>
      </w:pPr>
      <w:r>
        <w:rPr>
          <w:rFonts w:ascii="Trebuchet MS" w:hAnsi="Trebuchet MS"/>
          <w:b/>
          <w:bCs/>
          <w:color w:val="333399"/>
          <w:lang w:val="en-US"/>
        </w:rPr>
        <w:t xml:space="preserve">Follow-up report to concluding observations  </w:t>
      </w:r>
    </w:p>
    <w:p w14:paraId="2F575ADF" w14:textId="77777777" w:rsidR="00157B02" w:rsidRPr="00531316" w:rsidRDefault="009B4301" w:rsidP="009B4301">
      <w:pPr>
        <w:spacing w:after="120"/>
        <w:jc w:val="both"/>
        <w:rPr>
          <w:rFonts w:ascii="Trebuchet MS" w:hAnsi="Trebuchet MS"/>
          <w:color w:val="000000"/>
          <w:lang w:val="en-US"/>
        </w:rPr>
      </w:pPr>
      <w:r>
        <w:rPr>
          <w:rFonts w:ascii="Trebuchet MS" w:hAnsi="Trebuchet MS"/>
          <w:color w:val="000000"/>
          <w:lang w:val="en-US"/>
        </w:rPr>
        <w:t xml:space="preserve">The </w:t>
      </w:r>
      <w:proofErr w:type="spellStart"/>
      <w:r>
        <w:rPr>
          <w:rFonts w:ascii="Trebuchet MS" w:hAnsi="Trebuchet MS"/>
          <w:color w:val="000000"/>
          <w:lang w:val="en-US"/>
        </w:rPr>
        <w:t>HRCtte</w:t>
      </w:r>
      <w:proofErr w:type="spellEnd"/>
      <w:r>
        <w:rPr>
          <w:rFonts w:ascii="Trebuchet MS" w:hAnsi="Trebuchet MS"/>
          <w:color w:val="000000"/>
          <w:lang w:val="en-US"/>
        </w:rPr>
        <w:t xml:space="preserve"> considers a report on information received and activities undertaken in the context of follow-up to concluding observations at each </w:t>
      </w:r>
      <w:r w:rsidRPr="00531316">
        <w:rPr>
          <w:rFonts w:ascii="Trebuchet MS" w:hAnsi="Trebuchet MS"/>
          <w:color w:val="000000"/>
          <w:lang w:val="en-US"/>
        </w:rPr>
        <w:t xml:space="preserve">session. </w:t>
      </w:r>
    </w:p>
    <w:p w14:paraId="22D1CC9C" w14:textId="2172756B" w:rsidR="00157B02" w:rsidRPr="00531316" w:rsidRDefault="00C23A65" w:rsidP="00157B02">
      <w:pPr>
        <w:spacing w:after="120"/>
        <w:jc w:val="both"/>
        <w:rPr>
          <w:rFonts w:ascii="Trebuchet MS" w:hAnsi="Trebuchet MS"/>
          <w:color w:val="000000"/>
          <w:lang w:val="en-US"/>
        </w:rPr>
      </w:pPr>
      <w:r>
        <w:rPr>
          <w:rFonts w:ascii="Trebuchet MS" w:hAnsi="Trebuchet MS"/>
          <w:color w:val="000000"/>
          <w:lang w:val="en-US"/>
        </w:rPr>
        <w:t>For this session, t</w:t>
      </w:r>
      <w:r w:rsidR="00157B02" w:rsidRPr="00531316">
        <w:rPr>
          <w:rFonts w:ascii="Trebuchet MS" w:hAnsi="Trebuchet MS"/>
          <w:color w:val="000000"/>
          <w:lang w:val="en-US"/>
        </w:rPr>
        <w:t xml:space="preserve">he </w:t>
      </w:r>
      <w:proofErr w:type="spellStart"/>
      <w:r w:rsidR="00157B02" w:rsidRPr="00531316">
        <w:rPr>
          <w:rFonts w:ascii="Trebuchet MS" w:hAnsi="Trebuchet MS"/>
          <w:color w:val="000000"/>
          <w:lang w:val="en-US"/>
        </w:rPr>
        <w:t>HRCtte</w:t>
      </w:r>
      <w:proofErr w:type="spellEnd"/>
      <w:r w:rsidR="00157B02" w:rsidRPr="00531316">
        <w:rPr>
          <w:rFonts w:ascii="Trebuchet MS" w:hAnsi="Trebuchet MS"/>
          <w:color w:val="000000"/>
          <w:lang w:val="en-US"/>
        </w:rPr>
        <w:t xml:space="preserve"> will consider</w:t>
      </w:r>
      <w:r w:rsidR="00770F47">
        <w:rPr>
          <w:rFonts w:ascii="Trebuchet MS" w:hAnsi="Trebuchet MS"/>
          <w:color w:val="000000"/>
          <w:lang w:val="en-US"/>
        </w:rPr>
        <w:t xml:space="preserve"> </w:t>
      </w:r>
      <w:r w:rsidR="00D90230" w:rsidRPr="00041869">
        <w:rPr>
          <w:rFonts w:ascii="Trebuchet MS" w:hAnsi="Trebuchet MS"/>
          <w:b/>
          <w:color w:val="000000"/>
          <w:lang w:val="en-US"/>
        </w:rPr>
        <w:t>Banglades</w:t>
      </w:r>
      <w:r w:rsidR="00D90230">
        <w:rPr>
          <w:rFonts w:ascii="Trebuchet MS" w:hAnsi="Trebuchet MS"/>
          <w:b/>
          <w:color w:val="000000"/>
          <w:lang w:val="en-US"/>
        </w:rPr>
        <w:t>h, Liechtenstein, New Zealand, a</w:t>
      </w:r>
      <w:r w:rsidR="00D90230" w:rsidRPr="00041869">
        <w:rPr>
          <w:rFonts w:ascii="Trebuchet MS" w:hAnsi="Trebuchet MS"/>
          <w:b/>
          <w:color w:val="000000"/>
          <w:lang w:val="en-US"/>
        </w:rPr>
        <w:t>nd Switzerland</w:t>
      </w:r>
      <w:r w:rsidR="00D90230">
        <w:rPr>
          <w:rFonts w:ascii="Trebuchet MS" w:hAnsi="Trebuchet MS"/>
          <w:b/>
          <w:color w:val="000000"/>
          <w:lang w:val="en-US"/>
        </w:rPr>
        <w:t>.</w:t>
      </w:r>
    </w:p>
    <w:p w14:paraId="762FA121" w14:textId="1E58AEBA" w:rsidR="009B4301" w:rsidRDefault="009B4301" w:rsidP="009B4301">
      <w:pPr>
        <w:spacing w:after="120"/>
        <w:jc w:val="both"/>
        <w:rPr>
          <w:rFonts w:ascii="Trebuchet MS" w:hAnsi="Trebuchet MS"/>
          <w:color w:val="000000"/>
          <w:lang w:val="en-US"/>
        </w:rPr>
      </w:pPr>
      <w:r w:rsidRPr="00531316">
        <w:rPr>
          <w:rFonts w:ascii="Trebuchet MS" w:hAnsi="Trebuchet MS"/>
          <w:color w:val="000000"/>
          <w:lang w:val="en-US"/>
        </w:rPr>
        <w:t xml:space="preserve">NGOs may provide information on follow-up, in particular relating to follow-up reports received by States parties, to the Secretariat, which </w:t>
      </w:r>
      <w:proofErr w:type="gramStart"/>
      <w:r w:rsidRPr="00531316">
        <w:rPr>
          <w:rFonts w:ascii="Trebuchet MS" w:hAnsi="Trebuchet MS"/>
          <w:color w:val="000000"/>
          <w:lang w:val="en-US"/>
        </w:rPr>
        <w:t>may be posted</w:t>
      </w:r>
      <w:proofErr w:type="gramEnd"/>
      <w:r w:rsidRPr="00531316">
        <w:rPr>
          <w:rFonts w:ascii="Trebuchet MS" w:hAnsi="Trebuchet MS"/>
          <w:color w:val="000000"/>
          <w:lang w:val="en-US"/>
        </w:rPr>
        <w:t xml:space="preserve"> on the web.</w:t>
      </w:r>
      <w:r w:rsidDel="00C00950">
        <w:rPr>
          <w:rFonts w:ascii="Trebuchet MS" w:hAnsi="Trebuchet MS"/>
          <w:color w:val="000000"/>
          <w:lang w:val="en-US"/>
        </w:rPr>
        <w:t xml:space="preserve"> </w:t>
      </w:r>
    </w:p>
    <w:p w14:paraId="1C455F15" w14:textId="77777777" w:rsidR="009B4301" w:rsidRPr="00F953E9" w:rsidRDefault="009B4301" w:rsidP="009B4301">
      <w:pPr>
        <w:spacing w:after="120"/>
        <w:jc w:val="both"/>
        <w:rPr>
          <w:rFonts w:ascii="Trebuchet MS" w:hAnsi="Trebuchet MS"/>
          <w:b/>
          <w:bCs/>
          <w:color w:val="333399"/>
          <w:lang w:val="en-US"/>
        </w:rPr>
      </w:pPr>
      <w:r>
        <w:rPr>
          <w:rFonts w:ascii="Trebuchet MS" w:hAnsi="Trebuchet MS"/>
          <w:b/>
          <w:bCs/>
          <w:color w:val="333399"/>
          <w:lang w:val="en-US"/>
        </w:rPr>
        <w:t>NGO</w:t>
      </w:r>
      <w:r w:rsidRPr="00F953E9">
        <w:rPr>
          <w:rFonts w:ascii="Trebuchet MS" w:hAnsi="Trebuchet MS"/>
          <w:b/>
          <w:bCs/>
          <w:color w:val="333399"/>
          <w:lang w:val="en-US"/>
        </w:rPr>
        <w:t xml:space="preserve"> reports for the </w:t>
      </w:r>
      <w:proofErr w:type="spellStart"/>
      <w:r>
        <w:rPr>
          <w:rFonts w:ascii="Trebuchet MS" w:hAnsi="Trebuchet MS"/>
          <w:b/>
          <w:bCs/>
          <w:color w:val="333399"/>
          <w:lang w:val="en-US"/>
        </w:rPr>
        <w:t>HRCt</w:t>
      </w:r>
      <w:r w:rsidRPr="00F953E9">
        <w:rPr>
          <w:rFonts w:ascii="Trebuchet MS" w:hAnsi="Trebuchet MS"/>
          <w:b/>
          <w:bCs/>
          <w:color w:val="333399"/>
          <w:lang w:val="en-US"/>
        </w:rPr>
        <w:t>te</w:t>
      </w:r>
      <w:proofErr w:type="spellEnd"/>
      <w:r w:rsidRPr="00F953E9">
        <w:rPr>
          <w:rFonts w:ascii="Trebuchet MS" w:hAnsi="Trebuchet MS"/>
          <w:b/>
          <w:bCs/>
          <w:color w:val="333399"/>
          <w:lang w:val="en-US"/>
        </w:rPr>
        <w:t xml:space="preserve"> at its sessions</w:t>
      </w:r>
    </w:p>
    <w:p w14:paraId="2C5D7847" w14:textId="0A43CAD3" w:rsidR="009B4301" w:rsidRPr="00E21AE5" w:rsidRDefault="009B4301" w:rsidP="009B4301">
      <w:pPr>
        <w:spacing w:after="120"/>
        <w:jc w:val="both"/>
        <w:rPr>
          <w:rFonts w:ascii="Trebuchet MS" w:hAnsi="Trebuchet MS"/>
          <w:color w:val="000000"/>
          <w:lang w:val="en-US"/>
        </w:rPr>
      </w:pPr>
      <w:r w:rsidRPr="00E21AE5">
        <w:rPr>
          <w:rFonts w:ascii="Trebuchet MS" w:hAnsi="Trebuchet MS"/>
          <w:color w:val="000000"/>
          <w:lang w:val="en-US"/>
        </w:rPr>
        <w:t xml:space="preserve">The </w:t>
      </w:r>
      <w:proofErr w:type="spellStart"/>
      <w:r>
        <w:rPr>
          <w:rFonts w:ascii="Trebuchet MS" w:hAnsi="Trebuchet MS"/>
          <w:color w:val="000000"/>
          <w:lang w:val="en-US"/>
        </w:rPr>
        <w:t>HRCt</w:t>
      </w:r>
      <w:r w:rsidRPr="00E21AE5">
        <w:rPr>
          <w:rFonts w:ascii="Trebuchet MS" w:hAnsi="Trebuchet MS"/>
          <w:color w:val="000000"/>
          <w:lang w:val="en-US"/>
        </w:rPr>
        <w:t>te</w:t>
      </w:r>
      <w:proofErr w:type="spellEnd"/>
      <w:r w:rsidRPr="00E21AE5">
        <w:rPr>
          <w:rFonts w:ascii="Trebuchet MS" w:hAnsi="Trebuchet MS"/>
          <w:color w:val="000000"/>
          <w:lang w:val="en-US"/>
        </w:rPr>
        <w:t xml:space="preserve"> welcomes written information, which should be as specific, reliable and objective as possible, from international, regional, na</w:t>
      </w:r>
      <w:r>
        <w:rPr>
          <w:rFonts w:ascii="Trebuchet MS" w:hAnsi="Trebuchet MS"/>
          <w:color w:val="000000"/>
          <w:lang w:val="en-US"/>
        </w:rPr>
        <w:t>tional and local organizations. NGO</w:t>
      </w:r>
      <w:r w:rsidRPr="00E21AE5">
        <w:rPr>
          <w:rFonts w:ascii="Trebuchet MS" w:hAnsi="Trebuchet MS"/>
          <w:color w:val="000000"/>
          <w:lang w:val="en-US"/>
        </w:rPr>
        <w:t xml:space="preserve"> “alternative reports” which follow the same form of presentation as the reports submitted by the Government concerned, are especially welcome. </w:t>
      </w:r>
      <w:r w:rsidRPr="00D72E8A">
        <w:rPr>
          <w:rFonts w:ascii="Trebuchet MS" w:hAnsi="Trebuchet MS"/>
          <w:color w:val="000000"/>
          <w:lang w:val="en-US"/>
        </w:rPr>
        <w:t>The information/report must identify the submitting NGO, as anonymous information is not accepted, a</w:t>
      </w:r>
      <w:r w:rsidR="002C79B4">
        <w:rPr>
          <w:rFonts w:ascii="Trebuchet MS" w:hAnsi="Trebuchet MS"/>
          <w:color w:val="000000"/>
          <w:lang w:val="en-US"/>
        </w:rPr>
        <w:t xml:space="preserve">nd be </w:t>
      </w:r>
      <w:r>
        <w:rPr>
          <w:rFonts w:ascii="Trebuchet MS" w:hAnsi="Trebuchet MS"/>
          <w:color w:val="000000"/>
          <w:lang w:val="en-US"/>
        </w:rPr>
        <w:t>drafted in non-abusive language. The information</w:t>
      </w:r>
      <w:r w:rsidRPr="00D72E8A">
        <w:rPr>
          <w:rFonts w:ascii="Trebuchet MS" w:hAnsi="Trebuchet MS"/>
          <w:color w:val="000000"/>
          <w:lang w:val="en-US"/>
        </w:rPr>
        <w:t xml:space="preserve"> must be relevant to the Committee</w:t>
      </w:r>
      <w:r>
        <w:rPr>
          <w:rFonts w:ascii="Trebuchet MS" w:hAnsi="Trebuchet MS"/>
          <w:color w:val="000000"/>
          <w:lang w:val="en-US"/>
        </w:rPr>
        <w:t>’s mandate</w:t>
      </w:r>
      <w:r w:rsidRPr="00D72E8A">
        <w:rPr>
          <w:rFonts w:ascii="Trebuchet MS" w:hAnsi="Trebuchet MS"/>
          <w:color w:val="000000"/>
          <w:lang w:val="en-US"/>
        </w:rPr>
        <w:t xml:space="preserve"> and the examination of the State party's report. The information should not contain names of victims except if related to public cases or if the consent of the victims or their families is obtained.</w:t>
      </w:r>
      <w:r>
        <w:rPr>
          <w:rFonts w:ascii="Trebuchet MS" w:hAnsi="Trebuchet MS"/>
          <w:color w:val="000000"/>
          <w:lang w:val="en-US"/>
        </w:rPr>
        <w:t xml:space="preserve"> </w:t>
      </w:r>
    </w:p>
    <w:p w14:paraId="18DC18DB" w14:textId="77777777" w:rsidR="009B4301" w:rsidRPr="008E3184" w:rsidRDefault="009B4301" w:rsidP="009B4301">
      <w:pPr>
        <w:spacing w:after="120"/>
        <w:jc w:val="both"/>
        <w:rPr>
          <w:rFonts w:ascii="Trebuchet MS" w:hAnsi="Trebuchet MS"/>
          <w:b/>
          <w:color w:val="000000"/>
          <w:u w:val="single"/>
          <w:lang w:val="en-US"/>
        </w:rPr>
      </w:pPr>
      <w:r w:rsidRPr="008E3184">
        <w:rPr>
          <w:rFonts w:ascii="Trebuchet MS" w:hAnsi="Trebuchet MS"/>
          <w:b/>
          <w:color w:val="000000"/>
          <w:u w:val="single"/>
          <w:lang w:val="en-US"/>
        </w:rPr>
        <w:t xml:space="preserve">All submissions to the </w:t>
      </w:r>
      <w:proofErr w:type="spellStart"/>
      <w:r w:rsidRPr="008E3184">
        <w:rPr>
          <w:rFonts w:ascii="Trebuchet MS" w:hAnsi="Trebuchet MS"/>
          <w:b/>
          <w:color w:val="000000"/>
          <w:u w:val="single"/>
          <w:lang w:val="en-US"/>
        </w:rPr>
        <w:t>HRCtte</w:t>
      </w:r>
      <w:proofErr w:type="spellEnd"/>
      <w:r w:rsidRPr="008E3184">
        <w:rPr>
          <w:rFonts w:ascii="Trebuchet MS" w:hAnsi="Trebuchet MS"/>
          <w:b/>
          <w:color w:val="000000"/>
          <w:u w:val="single"/>
          <w:lang w:val="en-US"/>
        </w:rPr>
        <w:t xml:space="preserve"> should be:</w:t>
      </w:r>
    </w:p>
    <w:p w14:paraId="4EB253F6" w14:textId="77777777" w:rsidR="009B4301" w:rsidRPr="008E3184" w:rsidRDefault="009B4301" w:rsidP="009B4301">
      <w:pPr>
        <w:numPr>
          <w:ilvl w:val="0"/>
          <w:numId w:val="1"/>
        </w:numPr>
        <w:spacing w:after="120"/>
        <w:ind w:left="0" w:firstLine="0"/>
        <w:jc w:val="both"/>
        <w:rPr>
          <w:rFonts w:ascii="Trebuchet MS" w:hAnsi="Trebuchet MS"/>
          <w:b/>
          <w:bCs/>
          <w:color w:val="000000"/>
          <w:lang w:val="en-US"/>
        </w:rPr>
      </w:pPr>
      <w:r w:rsidRPr="008E3184">
        <w:rPr>
          <w:rFonts w:ascii="Trebuchet MS" w:hAnsi="Trebuchet MS"/>
          <w:color w:val="000000"/>
          <w:lang w:val="en-US"/>
        </w:rPr>
        <w:t xml:space="preserve">Submitted </w:t>
      </w:r>
      <w:r w:rsidRPr="008E3184">
        <w:rPr>
          <w:rFonts w:ascii="Trebuchet MS" w:hAnsi="Trebuchet MS"/>
          <w:bCs/>
          <w:color w:val="000000"/>
          <w:lang w:val="en-US"/>
        </w:rPr>
        <w:t xml:space="preserve">to the </w:t>
      </w:r>
      <w:proofErr w:type="spellStart"/>
      <w:r w:rsidRPr="008E3184">
        <w:rPr>
          <w:rFonts w:ascii="Trebuchet MS" w:hAnsi="Trebuchet MS"/>
          <w:bCs/>
          <w:color w:val="000000"/>
          <w:lang w:val="en-US"/>
        </w:rPr>
        <w:t>HRCtte</w:t>
      </w:r>
      <w:proofErr w:type="spellEnd"/>
      <w:r w:rsidRPr="008E3184">
        <w:rPr>
          <w:rFonts w:ascii="Trebuchet MS" w:hAnsi="Trebuchet MS"/>
          <w:bCs/>
          <w:color w:val="000000"/>
          <w:lang w:val="en-US"/>
        </w:rPr>
        <w:t xml:space="preserve"> Secretariat in Geneva, </w:t>
      </w:r>
      <w:r w:rsidRPr="008E3184">
        <w:rPr>
          <w:rFonts w:ascii="Trebuchet MS" w:hAnsi="Trebuchet MS"/>
          <w:color w:val="000000"/>
          <w:lang w:val="en-US"/>
        </w:rPr>
        <w:t xml:space="preserve">in English, French or Spanish. As most </w:t>
      </w:r>
      <w:proofErr w:type="spellStart"/>
      <w:r w:rsidRPr="008E3184">
        <w:rPr>
          <w:rFonts w:ascii="Trebuchet MS" w:hAnsi="Trebuchet MS"/>
          <w:color w:val="000000"/>
          <w:lang w:val="en-US"/>
        </w:rPr>
        <w:t>HRCtte</w:t>
      </w:r>
      <w:proofErr w:type="spellEnd"/>
      <w:r w:rsidRPr="008E3184">
        <w:rPr>
          <w:rFonts w:ascii="Trebuchet MS" w:hAnsi="Trebuchet MS"/>
          <w:color w:val="000000"/>
          <w:lang w:val="en-US"/>
        </w:rPr>
        <w:t xml:space="preserve"> members use English as their working language, documents submitted in French and Spanish should, to the extent possible, be translated into English. Please note that </w:t>
      </w:r>
      <w:r w:rsidRPr="008E3184">
        <w:rPr>
          <w:rFonts w:ascii="Trebuchet MS" w:hAnsi="Trebuchet MS"/>
          <w:b/>
          <w:bCs/>
          <w:color w:val="000000"/>
          <w:lang w:val="en-US"/>
        </w:rPr>
        <w:t>the UN Secretariat does not translate documents submitted by NGOs.</w:t>
      </w:r>
    </w:p>
    <w:p w14:paraId="2A4BEC5F" w14:textId="1CDF0C71" w:rsidR="009B4301" w:rsidRPr="00A750DA" w:rsidRDefault="009B4301" w:rsidP="009B4301">
      <w:pPr>
        <w:numPr>
          <w:ilvl w:val="0"/>
          <w:numId w:val="1"/>
        </w:numPr>
        <w:spacing w:after="120"/>
        <w:ind w:left="0" w:firstLine="0"/>
        <w:jc w:val="both"/>
        <w:rPr>
          <w:rFonts w:ascii="Trebuchet MS" w:hAnsi="Trebuchet MS"/>
          <w:bCs/>
          <w:color w:val="000000"/>
          <w:lang w:val="en-US"/>
        </w:rPr>
      </w:pPr>
      <w:r w:rsidRPr="008E3184">
        <w:rPr>
          <w:rFonts w:ascii="Trebuchet MS" w:hAnsi="Trebuchet MS"/>
          <w:bCs/>
          <w:color w:val="000000"/>
          <w:lang w:val="en-US"/>
        </w:rPr>
        <w:lastRenderedPageBreak/>
        <w:t>The deadline for information with respect to States upon which</w:t>
      </w:r>
      <w:r w:rsidRPr="008E3184">
        <w:rPr>
          <w:rFonts w:ascii="Trebuchet MS" w:hAnsi="Trebuchet MS"/>
          <w:b/>
          <w:bCs/>
          <w:color w:val="000000"/>
          <w:lang w:val="en-US"/>
        </w:rPr>
        <w:t xml:space="preserve"> </w:t>
      </w:r>
      <w:r w:rsidRPr="008E3184">
        <w:rPr>
          <w:rFonts w:ascii="Trebuchet MS" w:hAnsi="Trebuchet MS"/>
          <w:b/>
          <w:bCs/>
          <w:color w:val="000000"/>
          <w:u w:val="single"/>
          <w:lang w:val="en-US"/>
        </w:rPr>
        <w:t>List of Issues/list of issues prior to reporting</w:t>
      </w:r>
      <w:r w:rsidR="00CB6053" w:rsidRPr="000A48FB">
        <w:rPr>
          <w:rFonts w:ascii="Trebuchet MS" w:hAnsi="Trebuchet MS"/>
          <w:b/>
          <w:bCs/>
          <w:color w:val="000000"/>
          <w:u w:val="single"/>
          <w:lang w:val="en-US"/>
        </w:rPr>
        <w:t xml:space="preserve"> </w:t>
      </w:r>
      <w:proofErr w:type="gramStart"/>
      <w:r w:rsidR="00CB6053" w:rsidRPr="000A48FB">
        <w:rPr>
          <w:rFonts w:ascii="Trebuchet MS" w:hAnsi="Trebuchet MS"/>
          <w:b/>
          <w:bCs/>
          <w:color w:val="000000"/>
          <w:u w:val="single"/>
          <w:lang w:val="en-US"/>
        </w:rPr>
        <w:t>will be adopted</w:t>
      </w:r>
      <w:proofErr w:type="gramEnd"/>
      <w:r w:rsidRPr="000A48FB">
        <w:rPr>
          <w:rFonts w:ascii="Trebuchet MS" w:hAnsi="Trebuchet MS"/>
          <w:b/>
          <w:bCs/>
          <w:color w:val="000000"/>
          <w:u w:val="single"/>
          <w:lang w:val="en-US"/>
        </w:rPr>
        <w:t xml:space="preserve"> </w:t>
      </w:r>
      <w:r w:rsidR="00A91839">
        <w:rPr>
          <w:rFonts w:ascii="Trebuchet MS" w:hAnsi="Trebuchet MS"/>
          <w:b/>
          <w:bCs/>
          <w:color w:val="000000"/>
          <w:u w:val="single"/>
          <w:lang w:val="en-US"/>
        </w:rPr>
        <w:t>has been EXCEPTIONALLY EXTENTED TO 21 MAY 2021.</w:t>
      </w:r>
      <w:bookmarkStart w:id="0" w:name="_GoBack"/>
      <w:bookmarkEnd w:id="0"/>
      <w:r w:rsidRPr="008E3184">
        <w:rPr>
          <w:rFonts w:ascii="Trebuchet MS" w:hAnsi="Trebuchet MS"/>
          <w:b/>
          <w:bCs/>
          <w:color w:val="000000"/>
          <w:lang w:val="en-US"/>
        </w:rPr>
        <w:t xml:space="preserve"> </w:t>
      </w:r>
    </w:p>
    <w:p w14:paraId="4984128F" w14:textId="0C0D8C8C" w:rsidR="00157B02" w:rsidRPr="00C23A65" w:rsidRDefault="00157B02" w:rsidP="009B4301">
      <w:pPr>
        <w:numPr>
          <w:ilvl w:val="0"/>
          <w:numId w:val="1"/>
        </w:numPr>
        <w:spacing w:after="120"/>
        <w:ind w:left="0" w:firstLine="0"/>
        <w:jc w:val="both"/>
        <w:rPr>
          <w:rFonts w:ascii="Trebuchet MS" w:hAnsi="Trebuchet MS"/>
          <w:b/>
          <w:bCs/>
          <w:color w:val="000000"/>
          <w:lang w:val="en-US"/>
        </w:rPr>
      </w:pPr>
      <w:r w:rsidRPr="00C23A65">
        <w:rPr>
          <w:rFonts w:ascii="Trebuchet MS" w:hAnsi="Trebuchet MS"/>
          <w:bCs/>
          <w:color w:val="000000"/>
          <w:lang w:val="en-US"/>
        </w:rPr>
        <w:t xml:space="preserve">The deadline </w:t>
      </w:r>
      <w:r w:rsidR="00874905" w:rsidRPr="00C23A65">
        <w:rPr>
          <w:rFonts w:ascii="Trebuchet MS" w:hAnsi="Trebuchet MS"/>
          <w:bCs/>
          <w:color w:val="000000"/>
          <w:lang w:val="en-US"/>
        </w:rPr>
        <w:t xml:space="preserve">for information on States that are going to </w:t>
      </w:r>
      <w:proofErr w:type="gramStart"/>
      <w:r w:rsidR="00874905" w:rsidRPr="00C23A65">
        <w:rPr>
          <w:rFonts w:ascii="Trebuchet MS" w:hAnsi="Trebuchet MS"/>
          <w:bCs/>
          <w:color w:val="000000"/>
          <w:lang w:val="en-US"/>
        </w:rPr>
        <w:t>be considered</w:t>
      </w:r>
      <w:proofErr w:type="gramEnd"/>
      <w:r w:rsidR="00874905" w:rsidRPr="00C23A65">
        <w:rPr>
          <w:rFonts w:ascii="Trebuchet MS" w:hAnsi="Trebuchet MS"/>
          <w:bCs/>
          <w:color w:val="000000"/>
          <w:lang w:val="en-US"/>
        </w:rPr>
        <w:t xml:space="preserve"> under the</w:t>
      </w:r>
      <w:r w:rsidR="00C23A65">
        <w:rPr>
          <w:rFonts w:ascii="Trebuchet MS" w:hAnsi="Trebuchet MS"/>
          <w:bCs/>
          <w:color w:val="000000"/>
          <w:lang w:val="en-US"/>
        </w:rPr>
        <w:t xml:space="preserve"> </w:t>
      </w:r>
      <w:r w:rsidR="00874905" w:rsidRPr="00C23A65">
        <w:rPr>
          <w:rFonts w:ascii="Trebuchet MS" w:hAnsi="Trebuchet MS"/>
          <w:b/>
          <w:bCs/>
          <w:color w:val="000000"/>
          <w:u w:val="single"/>
          <w:lang w:val="en-US"/>
        </w:rPr>
        <w:t xml:space="preserve">Follow-up procedure is </w:t>
      </w:r>
      <w:r w:rsidR="00D90230">
        <w:rPr>
          <w:rFonts w:ascii="Trebuchet MS" w:hAnsi="Trebuchet MS"/>
          <w:b/>
          <w:bCs/>
          <w:color w:val="000000"/>
          <w:u w:val="single"/>
          <w:lang w:val="en-US"/>
        </w:rPr>
        <w:t>3 May</w:t>
      </w:r>
      <w:r w:rsidR="006D10BA">
        <w:rPr>
          <w:rFonts w:ascii="Trebuchet MS" w:hAnsi="Trebuchet MS"/>
          <w:b/>
          <w:bCs/>
          <w:color w:val="000000"/>
          <w:u w:val="single"/>
          <w:lang w:val="en-US"/>
        </w:rPr>
        <w:t xml:space="preserve"> 2021</w:t>
      </w:r>
      <w:r w:rsidR="00531316" w:rsidRPr="00C23A65">
        <w:rPr>
          <w:rFonts w:ascii="Trebuchet MS" w:hAnsi="Trebuchet MS"/>
          <w:b/>
          <w:bCs/>
          <w:color w:val="000000"/>
          <w:u w:val="single"/>
          <w:lang w:val="en-US"/>
        </w:rPr>
        <w:t>.</w:t>
      </w:r>
    </w:p>
    <w:p w14:paraId="4AFA52D2" w14:textId="77777777" w:rsidR="009B4301" w:rsidRPr="008E3184" w:rsidRDefault="009B4301" w:rsidP="009B4301">
      <w:pPr>
        <w:numPr>
          <w:ilvl w:val="0"/>
          <w:numId w:val="1"/>
        </w:numPr>
        <w:spacing w:after="120"/>
        <w:ind w:left="0" w:firstLine="0"/>
        <w:jc w:val="both"/>
        <w:rPr>
          <w:rFonts w:ascii="Trebuchet MS" w:hAnsi="Trebuchet MS"/>
          <w:b/>
          <w:bCs/>
          <w:color w:val="000000"/>
          <w:lang w:val="en-US"/>
        </w:rPr>
      </w:pPr>
      <w:r w:rsidRPr="00C23A65">
        <w:rPr>
          <w:rFonts w:ascii="Trebuchet MS" w:hAnsi="Trebuchet MS"/>
          <w:b/>
          <w:bCs/>
          <w:color w:val="000000"/>
          <w:lang w:val="en-US"/>
        </w:rPr>
        <w:t xml:space="preserve">Submissions should be </w:t>
      </w:r>
      <w:r w:rsidRPr="00C23A65">
        <w:rPr>
          <w:rFonts w:ascii="Trebuchet MS" w:hAnsi="Trebuchet MS"/>
          <w:bCs/>
          <w:color w:val="000000"/>
          <w:lang w:val="en-US"/>
        </w:rPr>
        <w:t>limited to a maximum of 10,000 words (approx. 15 pages</w:t>
      </w:r>
      <w:r w:rsidRPr="008E3184">
        <w:rPr>
          <w:rFonts w:ascii="Trebuchet MS" w:hAnsi="Trebuchet MS"/>
          <w:bCs/>
          <w:color w:val="000000"/>
          <w:lang w:val="en-US"/>
        </w:rPr>
        <w:t xml:space="preserve">) and </w:t>
      </w:r>
      <w:r w:rsidRPr="008E3184">
        <w:rPr>
          <w:rFonts w:ascii="Trebuchet MS" w:hAnsi="Trebuchet MS"/>
          <w:b/>
          <w:bCs/>
          <w:color w:val="000000"/>
          <w:lang w:val="en-US"/>
        </w:rPr>
        <w:t xml:space="preserve">provided </w:t>
      </w:r>
      <w:r w:rsidRPr="008E3184">
        <w:rPr>
          <w:rFonts w:ascii="Trebuchet MS" w:hAnsi="Trebuchet MS"/>
          <w:bCs/>
          <w:color w:val="000000"/>
          <w:lang w:val="en-US"/>
        </w:rPr>
        <w:t>in electronic form</w:t>
      </w:r>
      <w:r>
        <w:rPr>
          <w:rFonts w:ascii="Trebuchet MS" w:hAnsi="Trebuchet MS"/>
          <w:bCs/>
          <w:color w:val="000000"/>
          <w:lang w:val="en-US"/>
        </w:rPr>
        <w:t xml:space="preserve"> ONLY.</w:t>
      </w:r>
      <w:r w:rsidRPr="008E3184">
        <w:rPr>
          <w:rFonts w:ascii="Trebuchet MS" w:hAnsi="Trebuchet MS"/>
          <w:bCs/>
          <w:color w:val="000000"/>
          <w:lang w:val="en-US"/>
        </w:rPr>
        <w:t xml:space="preserve"> </w:t>
      </w:r>
      <w:r>
        <w:rPr>
          <w:rFonts w:ascii="Trebuchet MS" w:hAnsi="Trebuchet MS"/>
          <w:b/>
          <w:bCs/>
          <w:color w:val="000000"/>
          <w:u w:val="single"/>
          <w:lang w:val="en-US"/>
        </w:rPr>
        <w:t xml:space="preserve">Please DO NOT SEND </w:t>
      </w:r>
      <w:r w:rsidRPr="008E3184">
        <w:rPr>
          <w:rFonts w:ascii="Trebuchet MS" w:hAnsi="Trebuchet MS"/>
          <w:b/>
          <w:bCs/>
          <w:color w:val="000000"/>
          <w:u w:val="single"/>
          <w:lang w:val="en-US"/>
        </w:rPr>
        <w:t>HARDCOPIES</w:t>
      </w:r>
      <w:r>
        <w:rPr>
          <w:rFonts w:ascii="Trebuchet MS" w:hAnsi="Trebuchet MS"/>
          <w:b/>
          <w:bCs/>
          <w:color w:val="000000"/>
          <w:u w:val="single"/>
          <w:lang w:val="en-US"/>
        </w:rPr>
        <w:t>.</w:t>
      </w:r>
      <w:r w:rsidRPr="008E3184">
        <w:rPr>
          <w:rFonts w:ascii="Trebuchet MS" w:hAnsi="Trebuchet MS"/>
          <w:b/>
          <w:bCs/>
          <w:color w:val="000000"/>
          <w:u w:val="single"/>
          <w:lang w:val="en-US"/>
        </w:rPr>
        <w:t xml:space="preserve"> </w:t>
      </w:r>
    </w:p>
    <w:p w14:paraId="35D5A4B3" w14:textId="77777777" w:rsidR="004A0A5E" w:rsidRDefault="009B4301" w:rsidP="004A0A5E">
      <w:pPr>
        <w:keepNext/>
        <w:keepLines/>
        <w:spacing w:after="120"/>
        <w:ind w:firstLine="567"/>
        <w:jc w:val="both"/>
        <w:rPr>
          <w:rFonts w:ascii="Trebuchet MS" w:hAnsi="Trebuchet MS"/>
          <w:b/>
          <w:bCs/>
          <w:color w:val="FF0000"/>
          <w:lang w:val="en-US"/>
        </w:rPr>
      </w:pPr>
      <w:r w:rsidRPr="008E3184">
        <w:rPr>
          <w:rFonts w:ascii="Trebuchet MS" w:hAnsi="Trebuchet MS"/>
          <w:bCs/>
          <w:color w:val="000000"/>
          <w:lang w:val="en-US"/>
        </w:rPr>
        <w:t xml:space="preserve">These deadlines allow the Country Taskforces and other members of the </w:t>
      </w:r>
      <w:proofErr w:type="spellStart"/>
      <w:r w:rsidRPr="008E3184">
        <w:rPr>
          <w:rFonts w:ascii="Trebuchet MS" w:hAnsi="Trebuchet MS"/>
          <w:bCs/>
          <w:color w:val="000000"/>
          <w:lang w:val="en-US"/>
        </w:rPr>
        <w:t>HRCtte</w:t>
      </w:r>
      <w:proofErr w:type="spellEnd"/>
      <w:r w:rsidRPr="008E3184">
        <w:rPr>
          <w:rFonts w:ascii="Trebuchet MS" w:hAnsi="Trebuchet MS"/>
          <w:bCs/>
          <w:color w:val="000000"/>
          <w:lang w:val="en-US"/>
        </w:rPr>
        <w:t xml:space="preserve"> time to read the </w:t>
      </w:r>
      <w:r w:rsidRPr="008E3184">
        <w:rPr>
          <w:rFonts w:ascii="Trebuchet MS" w:hAnsi="Trebuchet MS"/>
          <w:bCs/>
          <w:lang w:val="en-US"/>
        </w:rPr>
        <w:t xml:space="preserve">reports before the session. For this reason the reports must be provided on time. </w:t>
      </w:r>
      <w:r w:rsidRPr="008E3184">
        <w:rPr>
          <w:rFonts w:ascii="Trebuchet MS" w:hAnsi="Trebuchet MS"/>
          <w:b/>
          <w:bCs/>
          <w:color w:val="FF0000"/>
          <w:lang w:val="en-US"/>
        </w:rPr>
        <w:t>PLEASE NOTE THAT WE CANNOT ACCEPT REPORTS THAT ARRIVE OUTSIDE THE DEADLINE.</w:t>
      </w:r>
    </w:p>
    <w:p w14:paraId="6C8B0BB5" w14:textId="5280E4C8" w:rsidR="009B4301" w:rsidRDefault="009B4301" w:rsidP="004A0A5E">
      <w:pPr>
        <w:keepNext/>
        <w:keepLines/>
        <w:spacing w:after="120"/>
        <w:jc w:val="both"/>
        <w:rPr>
          <w:rFonts w:ascii="Trebuchet MS" w:hAnsi="Trebuchet MS"/>
          <w:b/>
          <w:bCs/>
          <w:color w:val="000000"/>
          <w:lang w:val="en-US"/>
        </w:rPr>
      </w:pPr>
      <w:r>
        <w:rPr>
          <w:rFonts w:ascii="Trebuchet MS" w:hAnsi="Trebuchet MS"/>
          <w:b/>
          <w:bCs/>
          <w:color w:val="000000"/>
          <w:lang w:val="en-US"/>
        </w:rPr>
        <w:t>OHCHR does not reproduce NGO</w:t>
      </w:r>
      <w:r w:rsidRPr="00877A4E">
        <w:rPr>
          <w:rFonts w:ascii="Trebuchet MS" w:hAnsi="Trebuchet MS"/>
          <w:b/>
          <w:bCs/>
          <w:color w:val="000000"/>
          <w:lang w:val="en-US"/>
        </w:rPr>
        <w:t xml:space="preserve"> documents.</w:t>
      </w:r>
    </w:p>
    <w:p w14:paraId="33A71C37" w14:textId="77777777" w:rsidR="004A0A5E" w:rsidRDefault="004A0A5E" w:rsidP="009B4301">
      <w:pPr>
        <w:pStyle w:val="NoSpacing"/>
        <w:jc w:val="both"/>
        <w:rPr>
          <w:rFonts w:ascii="Trebuchet MS" w:hAnsi="Trebuchet MS"/>
          <w:b/>
          <w:lang w:val="en-US"/>
        </w:rPr>
      </w:pPr>
    </w:p>
    <w:p w14:paraId="2D4CFD64" w14:textId="3A2816D3" w:rsidR="009B4301" w:rsidRPr="009D0987" w:rsidRDefault="009B4301" w:rsidP="009B4301">
      <w:pPr>
        <w:pStyle w:val="NoSpacing"/>
        <w:jc w:val="both"/>
        <w:rPr>
          <w:rFonts w:ascii="Trebuchet MS" w:hAnsi="Trebuchet MS"/>
          <w:b/>
          <w:lang w:val="en-US"/>
        </w:rPr>
      </w:pPr>
      <w:r w:rsidRPr="009D0987">
        <w:rPr>
          <w:rFonts w:ascii="Trebuchet MS" w:hAnsi="Trebuchet MS"/>
          <w:b/>
          <w:lang w:val="en-US"/>
        </w:rPr>
        <w:t>Contacts of the Secretariat</w:t>
      </w:r>
      <w:r>
        <w:rPr>
          <w:rFonts w:ascii="Trebuchet MS" w:hAnsi="Trebuchet MS"/>
          <w:b/>
          <w:lang w:val="en-US"/>
        </w:rPr>
        <w:t>:</w:t>
      </w:r>
    </w:p>
    <w:p w14:paraId="7DA1B712" w14:textId="77777777" w:rsidR="009B4301" w:rsidRPr="001C018E" w:rsidRDefault="009B4301" w:rsidP="009B4301">
      <w:pPr>
        <w:pStyle w:val="NoSpacing"/>
        <w:jc w:val="both"/>
        <w:rPr>
          <w:rFonts w:ascii="Trebuchet MS" w:hAnsi="Trebuchet MS"/>
          <w:lang w:val="en-US"/>
        </w:rPr>
      </w:pPr>
    </w:p>
    <w:p w14:paraId="3FF93443" w14:textId="77777777" w:rsidR="009B4301" w:rsidRPr="001C018E" w:rsidRDefault="009B4301" w:rsidP="009B4301">
      <w:pPr>
        <w:pStyle w:val="NoSpacing"/>
        <w:jc w:val="both"/>
        <w:rPr>
          <w:rFonts w:ascii="Trebuchet MS" w:hAnsi="Trebuchet MS"/>
          <w:lang w:val="en-US"/>
        </w:rPr>
      </w:pPr>
      <w:r w:rsidRPr="001C018E">
        <w:rPr>
          <w:rFonts w:ascii="Trebuchet MS" w:hAnsi="Trebuchet MS"/>
          <w:lang w:val="en-US"/>
        </w:rPr>
        <w:t>Gabriella Hab</w:t>
      </w:r>
      <w:r>
        <w:rPr>
          <w:rFonts w:ascii="Trebuchet MS" w:hAnsi="Trebuchet MS"/>
          <w:lang w:val="en-US"/>
        </w:rPr>
        <w:t>t</w:t>
      </w:r>
      <w:r w:rsidRPr="001C018E">
        <w:rPr>
          <w:rFonts w:ascii="Trebuchet MS" w:hAnsi="Trebuchet MS"/>
          <w:lang w:val="en-US"/>
        </w:rPr>
        <w:t>om</w:t>
      </w:r>
    </w:p>
    <w:p w14:paraId="5656B898" w14:textId="77777777" w:rsidR="009B4301" w:rsidRPr="001C018E" w:rsidRDefault="009B4301" w:rsidP="009B4301">
      <w:pPr>
        <w:pStyle w:val="NoSpacing"/>
        <w:jc w:val="both"/>
        <w:rPr>
          <w:rFonts w:ascii="Trebuchet MS" w:hAnsi="Trebuchet MS"/>
          <w:lang w:val="en-US"/>
        </w:rPr>
      </w:pPr>
      <w:r w:rsidRPr="001C018E">
        <w:rPr>
          <w:rFonts w:ascii="Trebuchet MS" w:hAnsi="Trebuchet MS"/>
          <w:lang w:val="en-US"/>
        </w:rPr>
        <w:t>Secretary of the Human Rights Committee</w:t>
      </w:r>
    </w:p>
    <w:p w14:paraId="57F47948" w14:textId="77777777" w:rsidR="009B4301" w:rsidRDefault="00A91839" w:rsidP="009B4301">
      <w:pPr>
        <w:pStyle w:val="NoSpacing"/>
        <w:jc w:val="both"/>
        <w:rPr>
          <w:rStyle w:val="Hyperlink"/>
          <w:rFonts w:ascii="Trebuchet MS" w:hAnsi="Trebuchet MS"/>
          <w:b/>
          <w:lang w:val="en-US"/>
        </w:rPr>
      </w:pPr>
      <w:hyperlink r:id="rId11" w:history="1">
        <w:r w:rsidR="009B4301" w:rsidRPr="009D0987">
          <w:rPr>
            <w:rStyle w:val="Hyperlink"/>
            <w:rFonts w:ascii="Trebuchet MS" w:hAnsi="Trebuchet MS"/>
            <w:b/>
            <w:lang w:val="en-US"/>
          </w:rPr>
          <w:t>ghabtom@ohchr.org</w:t>
        </w:r>
      </w:hyperlink>
    </w:p>
    <w:p w14:paraId="23BDDB62" w14:textId="77777777" w:rsidR="000A48FB" w:rsidRDefault="000A48FB" w:rsidP="009B4301">
      <w:pPr>
        <w:pStyle w:val="NoSpacing"/>
        <w:jc w:val="both"/>
        <w:rPr>
          <w:rStyle w:val="Hyperlink"/>
          <w:rFonts w:ascii="Trebuchet MS" w:hAnsi="Trebuchet MS"/>
          <w:b/>
          <w:lang w:val="en-US"/>
        </w:rPr>
      </w:pPr>
    </w:p>
    <w:p w14:paraId="2D970D62" w14:textId="74B8E549" w:rsidR="000A48FB" w:rsidRPr="001C018E" w:rsidRDefault="000A48FB" w:rsidP="000A48FB">
      <w:pPr>
        <w:pStyle w:val="NoSpacing"/>
        <w:jc w:val="both"/>
        <w:rPr>
          <w:rFonts w:ascii="Trebuchet MS" w:hAnsi="Trebuchet MS"/>
          <w:lang w:val="en-US"/>
        </w:rPr>
      </w:pPr>
      <w:r>
        <w:rPr>
          <w:rFonts w:ascii="Trebuchet MS" w:hAnsi="Trebuchet MS"/>
          <w:lang w:val="en-US"/>
        </w:rPr>
        <w:t>Cherry Rosniansky</w:t>
      </w:r>
    </w:p>
    <w:p w14:paraId="16E9267F" w14:textId="18A8867F" w:rsidR="000A48FB" w:rsidRPr="001C018E" w:rsidRDefault="00806112" w:rsidP="00945853">
      <w:pPr>
        <w:pStyle w:val="NoSpacing"/>
        <w:rPr>
          <w:rFonts w:ascii="Trebuchet MS" w:hAnsi="Trebuchet MS"/>
          <w:lang w:val="en-US"/>
        </w:rPr>
      </w:pPr>
      <w:r>
        <w:rPr>
          <w:rFonts w:ascii="Trebuchet MS" w:hAnsi="Trebuchet MS"/>
          <w:lang w:val="en-US"/>
        </w:rPr>
        <w:t xml:space="preserve">Programme </w:t>
      </w:r>
      <w:r w:rsidR="000A48FB">
        <w:rPr>
          <w:rFonts w:ascii="Trebuchet MS" w:hAnsi="Trebuchet MS"/>
          <w:lang w:val="en-US"/>
        </w:rPr>
        <w:t>Assistant</w:t>
      </w:r>
      <w:r w:rsidR="000A48FB" w:rsidRPr="001C018E">
        <w:rPr>
          <w:rFonts w:ascii="Trebuchet MS" w:hAnsi="Trebuchet MS"/>
          <w:lang w:val="en-US"/>
        </w:rPr>
        <w:t xml:space="preserve"> of the Human Rights Committee</w:t>
      </w:r>
    </w:p>
    <w:p w14:paraId="09768AF7" w14:textId="26666728" w:rsidR="000A48FB" w:rsidRDefault="00A91839" w:rsidP="000A48FB">
      <w:pPr>
        <w:pStyle w:val="NoSpacing"/>
        <w:jc w:val="both"/>
        <w:rPr>
          <w:rStyle w:val="Hyperlink"/>
          <w:rFonts w:ascii="Trebuchet MS" w:hAnsi="Trebuchet MS"/>
          <w:b/>
          <w:lang w:val="en-US"/>
        </w:rPr>
      </w:pPr>
      <w:hyperlink r:id="rId12" w:history="1">
        <w:r w:rsidR="000A48FB" w:rsidRPr="004E6FAA">
          <w:rPr>
            <w:rStyle w:val="Hyperlink"/>
            <w:rFonts w:ascii="Trebuchet MS" w:hAnsi="Trebuchet MS"/>
            <w:b/>
            <w:lang w:val="en-US"/>
          </w:rPr>
          <w:t>crosniansky@ohchr.org</w:t>
        </w:r>
      </w:hyperlink>
    </w:p>
    <w:p w14:paraId="58DDA5BB" w14:textId="77777777" w:rsidR="009B4301" w:rsidRDefault="009B4301" w:rsidP="009B4301">
      <w:pPr>
        <w:pStyle w:val="NoSpacing"/>
        <w:jc w:val="both"/>
        <w:rPr>
          <w:rStyle w:val="Hyperlink"/>
          <w:rFonts w:ascii="Trebuchet MS" w:hAnsi="Trebuchet MS"/>
          <w:b/>
          <w:lang w:val="en-US"/>
        </w:rPr>
      </w:pPr>
    </w:p>
    <w:p w14:paraId="4A2BEA53" w14:textId="77777777" w:rsidR="009B4301" w:rsidRDefault="009B4301" w:rsidP="009B4301">
      <w:pPr>
        <w:pStyle w:val="NoSpacing"/>
        <w:jc w:val="both"/>
        <w:rPr>
          <w:rStyle w:val="Hyperlink"/>
          <w:rFonts w:ascii="Trebuchet MS" w:hAnsi="Trebuchet MS"/>
          <w:lang w:val="en-US"/>
        </w:rPr>
      </w:pPr>
      <w:r w:rsidRPr="00C719D2">
        <w:rPr>
          <w:rStyle w:val="Hyperlink"/>
          <w:rFonts w:ascii="Trebuchet MS" w:hAnsi="Trebuchet MS"/>
          <w:lang w:val="en-US"/>
        </w:rPr>
        <w:t>CCPR mailbox</w:t>
      </w:r>
    </w:p>
    <w:p w14:paraId="11C94181" w14:textId="77777777" w:rsidR="009B4301" w:rsidRPr="00C719D2" w:rsidRDefault="009B4301" w:rsidP="009B4301">
      <w:pPr>
        <w:pStyle w:val="NoSpacing"/>
        <w:jc w:val="both"/>
        <w:rPr>
          <w:rStyle w:val="Hyperlink"/>
          <w:rFonts w:ascii="Trebuchet MS" w:hAnsi="Trebuchet MS"/>
          <w:b/>
          <w:lang w:val="en-US"/>
        </w:rPr>
      </w:pPr>
      <w:r w:rsidRPr="00C719D2">
        <w:rPr>
          <w:rStyle w:val="Hyperlink"/>
          <w:rFonts w:ascii="Trebuchet MS" w:hAnsi="Trebuchet MS"/>
          <w:b/>
          <w:lang w:val="en-US"/>
        </w:rPr>
        <w:t>ccpr@ohchr.org</w:t>
      </w:r>
    </w:p>
    <w:p w14:paraId="11D22D4D" w14:textId="6311F7F7" w:rsidR="009B4301" w:rsidRDefault="009B4301" w:rsidP="009B4301">
      <w:pPr>
        <w:pStyle w:val="NoSpacing"/>
        <w:jc w:val="both"/>
        <w:rPr>
          <w:rFonts w:ascii="Trebuchet MS" w:hAnsi="Trebuchet MS"/>
          <w:lang w:val="en-US"/>
        </w:rPr>
      </w:pPr>
    </w:p>
    <w:p w14:paraId="4362A768" w14:textId="3ABD111B" w:rsidR="003170E1" w:rsidRDefault="003170E1" w:rsidP="009B4301">
      <w:pPr>
        <w:pStyle w:val="NoSpacing"/>
        <w:jc w:val="both"/>
        <w:rPr>
          <w:rFonts w:ascii="Trebuchet MS" w:hAnsi="Trebuchet MS"/>
          <w:lang w:val="en-US"/>
        </w:rPr>
      </w:pPr>
    </w:p>
    <w:p w14:paraId="53202D5C" w14:textId="77777777" w:rsidR="009B4301" w:rsidRDefault="009B4301" w:rsidP="009B4301">
      <w:pPr>
        <w:spacing w:after="120"/>
        <w:jc w:val="both"/>
        <w:rPr>
          <w:rFonts w:ascii="Trebuchet MS" w:hAnsi="Trebuchet MS"/>
          <w:color w:val="000000"/>
          <w:lang w:val="en-US"/>
        </w:rPr>
      </w:pPr>
      <w:r>
        <w:rPr>
          <w:rFonts w:ascii="Trebuchet MS" w:hAnsi="Trebuchet MS"/>
          <w:b/>
          <w:bCs/>
          <w:color w:val="333399"/>
          <w:lang w:val="en-US"/>
        </w:rPr>
        <w:t>Further information</w:t>
      </w:r>
    </w:p>
    <w:p w14:paraId="1478F8AB" w14:textId="77777777" w:rsidR="009B4301" w:rsidRPr="003767BF" w:rsidRDefault="009B4301" w:rsidP="009B4301">
      <w:pPr>
        <w:suppressAutoHyphens w:val="0"/>
        <w:autoSpaceDE w:val="0"/>
        <w:autoSpaceDN w:val="0"/>
        <w:adjustRightInd w:val="0"/>
        <w:jc w:val="both"/>
        <w:rPr>
          <w:rFonts w:ascii="Trebuchet MS" w:hAnsi="Trebuchet MS"/>
          <w:b/>
          <w:color w:val="000000"/>
          <w:lang w:val="en-US"/>
        </w:rPr>
      </w:pPr>
      <w:r w:rsidRPr="00407DDF">
        <w:rPr>
          <w:rFonts w:ascii="Trebuchet MS" w:hAnsi="Trebuchet MS"/>
          <w:color w:val="000000"/>
          <w:lang w:val="en-US"/>
        </w:rPr>
        <w:t>For more information on how NGOs can participate in the reporting process, please consult the NGO Guidelines</w:t>
      </w:r>
      <w:r>
        <w:rPr>
          <w:rFonts w:ascii="Trebuchet MS" w:hAnsi="Trebuchet MS"/>
          <w:color w:val="000000"/>
          <w:lang w:val="en-US"/>
        </w:rPr>
        <w:t xml:space="preserve"> available on the ICCPR Centre w</w:t>
      </w:r>
      <w:r w:rsidRPr="00407DDF">
        <w:rPr>
          <w:rFonts w:ascii="Trebuchet MS" w:hAnsi="Trebuchet MS"/>
          <w:color w:val="000000"/>
          <w:lang w:val="en-US"/>
        </w:rPr>
        <w:t xml:space="preserve">ebsite: </w:t>
      </w:r>
      <w:hyperlink r:id="rId13" w:history="1">
        <w:r w:rsidRPr="003767BF">
          <w:rPr>
            <w:rStyle w:val="Hyperlink"/>
            <w:rFonts w:ascii="Trebuchet MS" w:hAnsi="Trebuchet MS"/>
            <w:b/>
            <w:lang w:val="en-US"/>
          </w:rPr>
          <w:t>www.ccprcentre.org</w:t>
        </w:r>
      </w:hyperlink>
    </w:p>
    <w:p w14:paraId="7FE86E37" w14:textId="77777777" w:rsidR="009B4301" w:rsidRPr="006510E9" w:rsidRDefault="009B4301" w:rsidP="009B4301">
      <w:pPr>
        <w:suppressAutoHyphens w:val="0"/>
        <w:autoSpaceDE w:val="0"/>
        <w:autoSpaceDN w:val="0"/>
        <w:adjustRightInd w:val="0"/>
        <w:rPr>
          <w:rFonts w:ascii="Trebuchet MS" w:hAnsi="Trebuchet MS"/>
          <w:color w:val="000000"/>
          <w:lang w:val="en-US"/>
        </w:rPr>
        <w:sectPr w:rsidR="009B4301" w:rsidRPr="006510E9" w:rsidSect="006510E9">
          <w:endnotePr>
            <w:numFmt w:val="decimal"/>
          </w:endnotePr>
          <w:type w:val="continuous"/>
          <w:pgSz w:w="11907" w:h="16840" w:code="9"/>
          <w:pgMar w:top="993" w:right="1134" w:bottom="993" w:left="1134" w:header="1134" w:footer="1701" w:gutter="0"/>
          <w:cols w:num="2" w:space="720"/>
        </w:sectPr>
      </w:pPr>
    </w:p>
    <w:p w14:paraId="3853B48F" w14:textId="77777777" w:rsidR="0086777D" w:rsidRDefault="00A91839"/>
    <w:sectPr w:rsidR="0086777D" w:rsidSect="00F953E9">
      <w:endnotePr>
        <w:numFmt w:val="decimal"/>
      </w:endnotePr>
      <w:type w:val="continuous"/>
      <w:pgSz w:w="11907" w:h="16840" w:code="9"/>
      <w:pgMar w:top="1701" w:right="1134" w:bottom="2268" w:left="1134" w:header="1134" w:footer="17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5C62"/>
    <w:multiLevelType w:val="hybridMultilevel"/>
    <w:tmpl w:val="E68AE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87447A"/>
    <w:multiLevelType w:val="hybridMultilevel"/>
    <w:tmpl w:val="8D14AD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01"/>
    <w:rsid w:val="00027851"/>
    <w:rsid w:val="00041869"/>
    <w:rsid w:val="000561E5"/>
    <w:rsid w:val="00056BF2"/>
    <w:rsid w:val="000A48FB"/>
    <w:rsid w:val="000C691E"/>
    <w:rsid w:val="000D0A88"/>
    <w:rsid w:val="00112CD7"/>
    <w:rsid w:val="00157B02"/>
    <w:rsid w:val="00177C82"/>
    <w:rsid w:val="00196C2F"/>
    <w:rsid w:val="001B170F"/>
    <w:rsid w:val="001E7B1C"/>
    <w:rsid w:val="00213EFB"/>
    <w:rsid w:val="0022354C"/>
    <w:rsid w:val="00237221"/>
    <w:rsid w:val="00283AB3"/>
    <w:rsid w:val="00297446"/>
    <w:rsid w:val="002C79B4"/>
    <w:rsid w:val="00301199"/>
    <w:rsid w:val="003170E1"/>
    <w:rsid w:val="003767BF"/>
    <w:rsid w:val="003C5369"/>
    <w:rsid w:val="003D1B7A"/>
    <w:rsid w:val="00427AA8"/>
    <w:rsid w:val="0046372F"/>
    <w:rsid w:val="00495E5F"/>
    <w:rsid w:val="004A0A5E"/>
    <w:rsid w:val="004A4D6E"/>
    <w:rsid w:val="004C47AB"/>
    <w:rsid w:val="004F36F5"/>
    <w:rsid w:val="00530D4B"/>
    <w:rsid w:val="00531316"/>
    <w:rsid w:val="005A06EF"/>
    <w:rsid w:val="00616A58"/>
    <w:rsid w:val="00651131"/>
    <w:rsid w:val="0065631D"/>
    <w:rsid w:val="00675601"/>
    <w:rsid w:val="00680BDD"/>
    <w:rsid w:val="006B0E87"/>
    <w:rsid w:val="006B6B91"/>
    <w:rsid w:val="006D10BA"/>
    <w:rsid w:val="007454BD"/>
    <w:rsid w:val="00770F47"/>
    <w:rsid w:val="007938C2"/>
    <w:rsid w:val="00797713"/>
    <w:rsid w:val="007A1096"/>
    <w:rsid w:val="007D20AB"/>
    <w:rsid w:val="00806112"/>
    <w:rsid w:val="00852918"/>
    <w:rsid w:val="00874905"/>
    <w:rsid w:val="00945853"/>
    <w:rsid w:val="00965DCB"/>
    <w:rsid w:val="009A0219"/>
    <w:rsid w:val="009B4301"/>
    <w:rsid w:val="009B55D9"/>
    <w:rsid w:val="009D74B7"/>
    <w:rsid w:val="009F3D5F"/>
    <w:rsid w:val="00A042A4"/>
    <w:rsid w:val="00A750DA"/>
    <w:rsid w:val="00A91839"/>
    <w:rsid w:val="00B43309"/>
    <w:rsid w:val="00B50765"/>
    <w:rsid w:val="00BA7826"/>
    <w:rsid w:val="00BE796D"/>
    <w:rsid w:val="00C2257E"/>
    <w:rsid w:val="00C23A65"/>
    <w:rsid w:val="00C43332"/>
    <w:rsid w:val="00C7007C"/>
    <w:rsid w:val="00CB6053"/>
    <w:rsid w:val="00D108ED"/>
    <w:rsid w:val="00D44379"/>
    <w:rsid w:val="00D52153"/>
    <w:rsid w:val="00D52DE0"/>
    <w:rsid w:val="00D90230"/>
    <w:rsid w:val="00DC7687"/>
    <w:rsid w:val="00E244BE"/>
    <w:rsid w:val="00E25465"/>
    <w:rsid w:val="00E30DCF"/>
    <w:rsid w:val="00EC6D3B"/>
    <w:rsid w:val="00EE3EEF"/>
    <w:rsid w:val="00F14410"/>
    <w:rsid w:val="00F177C1"/>
    <w:rsid w:val="00F275BD"/>
    <w:rsid w:val="00F549FC"/>
    <w:rsid w:val="00F82FD2"/>
    <w:rsid w:val="00FB7B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B6F6"/>
  <w15:chartTrackingRefBased/>
  <w15:docId w15:val="{40680A04-D165-47E3-8905-E6C9F5E1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01"/>
    <w:pPr>
      <w:suppressAutoHyphens/>
      <w:spacing w:after="0" w:line="240" w:lineRule="atLeast"/>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B4301"/>
    <w:rPr>
      <w:color w:val="auto"/>
      <w:u w:val="none"/>
    </w:rPr>
  </w:style>
  <w:style w:type="paragraph" w:styleId="NoSpacing">
    <w:name w:val="No Spacing"/>
    <w:uiPriority w:val="1"/>
    <w:qFormat/>
    <w:rsid w:val="009B4301"/>
    <w:pPr>
      <w:suppressAutoHyphens/>
      <w:spacing w:after="0" w:line="240" w:lineRule="auto"/>
    </w:pPr>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9B4301"/>
    <w:rPr>
      <w:sz w:val="16"/>
      <w:szCs w:val="16"/>
    </w:rPr>
  </w:style>
  <w:style w:type="paragraph" w:styleId="CommentText">
    <w:name w:val="annotation text"/>
    <w:basedOn w:val="Normal"/>
    <w:link w:val="CommentTextChar"/>
    <w:uiPriority w:val="99"/>
    <w:semiHidden/>
    <w:unhideWhenUsed/>
    <w:rsid w:val="009B4301"/>
    <w:pPr>
      <w:spacing w:line="240" w:lineRule="auto"/>
    </w:pPr>
  </w:style>
  <w:style w:type="character" w:customStyle="1" w:styleId="CommentTextChar">
    <w:name w:val="Comment Text Char"/>
    <w:basedOn w:val="DefaultParagraphFont"/>
    <w:link w:val="CommentText"/>
    <w:uiPriority w:val="99"/>
    <w:semiHidden/>
    <w:rsid w:val="009B4301"/>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9B43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301"/>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2C79B4"/>
    <w:rPr>
      <w:b/>
      <w:bCs/>
    </w:rPr>
  </w:style>
  <w:style w:type="character" w:customStyle="1" w:styleId="CommentSubjectChar">
    <w:name w:val="Comment Subject Char"/>
    <w:basedOn w:val="CommentTextChar"/>
    <w:link w:val="CommentSubject"/>
    <w:uiPriority w:val="99"/>
    <w:semiHidden/>
    <w:rsid w:val="002C79B4"/>
    <w:rPr>
      <w:rFonts w:ascii="Times New Roman" w:eastAsia="SimSun" w:hAnsi="Times New Roman" w:cs="Times New Roman"/>
      <w:b/>
      <w:bCs/>
      <w:sz w:val="20"/>
      <w:szCs w:val="20"/>
      <w:lang w:eastAsia="zh-CN"/>
    </w:rPr>
  </w:style>
  <w:style w:type="character" w:styleId="FollowedHyperlink">
    <w:name w:val="FollowedHyperlink"/>
    <w:basedOn w:val="DefaultParagraphFont"/>
    <w:uiPriority w:val="99"/>
    <w:semiHidden/>
    <w:unhideWhenUsed/>
    <w:rsid w:val="009B55D9"/>
    <w:rPr>
      <w:color w:val="954F72" w:themeColor="followedHyperlink"/>
      <w:u w:val="single"/>
    </w:rPr>
  </w:style>
  <w:style w:type="paragraph" w:styleId="ListParagraph">
    <w:name w:val="List Paragraph"/>
    <w:basedOn w:val="Normal"/>
    <w:uiPriority w:val="34"/>
    <w:qFormat/>
    <w:rsid w:val="00F14410"/>
    <w:pPr>
      <w:suppressAutoHyphens w:val="0"/>
      <w:spacing w:line="240" w:lineRule="auto"/>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4481">
      <w:bodyDiv w:val="1"/>
      <w:marLeft w:val="0"/>
      <w:marRight w:val="0"/>
      <w:marTop w:val="0"/>
      <w:marBottom w:val="0"/>
      <w:divBdr>
        <w:top w:val="none" w:sz="0" w:space="0" w:color="auto"/>
        <w:left w:val="none" w:sz="0" w:space="0" w:color="auto"/>
        <w:bottom w:val="none" w:sz="0" w:space="0" w:color="auto"/>
        <w:right w:val="none" w:sz="0" w:space="0" w:color="auto"/>
      </w:divBdr>
    </w:div>
    <w:div w:id="465197208">
      <w:bodyDiv w:val="1"/>
      <w:marLeft w:val="0"/>
      <w:marRight w:val="0"/>
      <w:marTop w:val="0"/>
      <w:marBottom w:val="0"/>
      <w:divBdr>
        <w:top w:val="none" w:sz="0" w:space="0" w:color="auto"/>
        <w:left w:val="none" w:sz="0" w:space="0" w:color="auto"/>
        <w:bottom w:val="none" w:sz="0" w:space="0" w:color="auto"/>
        <w:right w:val="none" w:sz="0" w:space="0" w:color="auto"/>
      </w:divBdr>
    </w:div>
    <w:div w:id="771438719">
      <w:bodyDiv w:val="1"/>
      <w:marLeft w:val="0"/>
      <w:marRight w:val="0"/>
      <w:marTop w:val="0"/>
      <w:marBottom w:val="0"/>
      <w:divBdr>
        <w:top w:val="none" w:sz="0" w:space="0" w:color="auto"/>
        <w:left w:val="none" w:sz="0" w:space="0" w:color="auto"/>
        <w:bottom w:val="none" w:sz="0" w:space="0" w:color="auto"/>
        <w:right w:val="none" w:sz="0" w:space="0" w:color="auto"/>
      </w:divBdr>
    </w:div>
    <w:div w:id="911087368">
      <w:bodyDiv w:val="1"/>
      <w:marLeft w:val="0"/>
      <w:marRight w:val="0"/>
      <w:marTop w:val="0"/>
      <w:marBottom w:val="0"/>
      <w:divBdr>
        <w:top w:val="none" w:sz="0" w:space="0" w:color="auto"/>
        <w:left w:val="none" w:sz="0" w:space="0" w:color="auto"/>
        <w:bottom w:val="none" w:sz="0" w:space="0" w:color="auto"/>
        <w:right w:val="none" w:sz="0" w:space="0" w:color="auto"/>
      </w:divBdr>
    </w:div>
    <w:div w:id="931013481">
      <w:bodyDiv w:val="1"/>
      <w:marLeft w:val="0"/>
      <w:marRight w:val="0"/>
      <w:marTop w:val="0"/>
      <w:marBottom w:val="0"/>
      <w:divBdr>
        <w:top w:val="none" w:sz="0" w:space="0" w:color="auto"/>
        <w:left w:val="none" w:sz="0" w:space="0" w:color="auto"/>
        <w:bottom w:val="none" w:sz="0" w:space="0" w:color="auto"/>
        <w:right w:val="none" w:sz="0" w:space="0" w:color="auto"/>
      </w:divBdr>
    </w:div>
    <w:div w:id="129926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SessionDetails1.aspx?SessionID=2466&amp;Lang=en" TargetMode="External"/><Relationship Id="rId13" Type="http://schemas.openxmlformats.org/officeDocument/2006/relationships/hyperlink" Target="file:///\\fshq.ad.ohchr.org\TCB\&amp;%20Human%20Rights%20Committee\122\Admin\www.ccprcentre.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ohchr.org/EN/HRBodies/CCPR/Pages/Membership.aspx" TargetMode="External"/><Relationship Id="rId12" Type="http://schemas.openxmlformats.org/officeDocument/2006/relationships/hyperlink" Target="mailto:crosniansky@ohchr.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habtom@ohch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hchr.org/EN/HRBodies/CCPR/Pages/SimplifiedReportingProcedure.aspx" TargetMode="External"/><Relationship Id="rId4" Type="http://schemas.openxmlformats.org/officeDocument/2006/relationships/settings" Target="settings.xml"/><Relationship Id="rId9" Type="http://schemas.openxmlformats.org/officeDocument/2006/relationships/hyperlink" Target="https://tbinternet.ohchr.org/_layouts/15/treatybodyexternal/SessionDetails1.aspx?SessionID=2466&amp;Lang=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f85965e7da94c04701e9b0b0ee7922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8B878-75B9-4B08-AB91-85C6A8FB2777}">
  <ds:schemaRefs>
    <ds:schemaRef ds:uri="http://schemas.openxmlformats.org/officeDocument/2006/bibliography"/>
  </ds:schemaRefs>
</ds:datastoreItem>
</file>

<file path=customXml/itemProps2.xml><?xml version="1.0" encoding="utf-8"?>
<ds:datastoreItem xmlns:ds="http://schemas.openxmlformats.org/officeDocument/2006/customXml" ds:itemID="{71941133-EACA-475B-8949-D78234D85558}"/>
</file>

<file path=customXml/itemProps3.xml><?xml version="1.0" encoding="utf-8"?>
<ds:datastoreItem xmlns:ds="http://schemas.openxmlformats.org/officeDocument/2006/customXml" ds:itemID="{D4957DA4-CD82-4D4F-8970-FD304FEEE517}"/>
</file>

<file path=customXml/itemProps4.xml><?xml version="1.0" encoding="utf-8"?>
<ds:datastoreItem xmlns:ds="http://schemas.openxmlformats.org/officeDocument/2006/customXml" ds:itemID="{23109674-5A63-47B2-951F-A7BA4F7B232E}"/>
</file>

<file path=docProps/app.xml><?xml version="1.0" encoding="utf-8"?>
<Properties xmlns="http://schemas.openxmlformats.org/officeDocument/2006/extended-properties" xmlns:vt="http://schemas.openxmlformats.org/officeDocument/2006/docPropsVTypes">
  <Template>Normal.dotm</Template>
  <TotalTime>29</TotalTime>
  <Pages>2</Pages>
  <Words>741</Words>
  <Characters>4207</Characters>
  <Application>Microsoft Office Word</Application>
  <DocSecurity>0</DocSecurity>
  <Lines>60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TRANCHEZ Elodie</dc:creator>
  <cp:keywords/>
  <dc:description/>
  <cp:lastModifiedBy>ROSNIANSKY Cherry Lou</cp:lastModifiedBy>
  <cp:revision>5</cp:revision>
  <dcterms:created xsi:type="dcterms:W3CDTF">2021-03-17T16:56:00Z</dcterms:created>
  <dcterms:modified xsi:type="dcterms:W3CDTF">2021-04-27T08:50:00Z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