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464" w:rsidRPr="00646136" w:rsidRDefault="00C90464" w:rsidP="00823B7B">
      <w:pPr>
        <w:jc w:val="center"/>
        <w:rPr>
          <w:b/>
        </w:rPr>
      </w:pPr>
      <w:r w:rsidRPr="00646136">
        <w:rPr>
          <w:b/>
        </w:rPr>
        <w:t xml:space="preserve">GUIDELINES FOR </w:t>
      </w:r>
      <w:r w:rsidR="005035E2">
        <w:rPr>
          <w:b/>
        </w:rPr>
        <w:t xml:space="preserve">RAPID RESPONSE FUND </w:t>
      </w:r>
      <w:r w:rsidRPr="00646136">
        <w:rPr>
          <w:b/>
        </w:rPr>
        <w:t>PROPOSALS</w:t>
      </w:r>
      <w:r w:rsidR="00851C1C">
        <w:rPr>
          <w:b/>
        </w:rPr>
        <w:t xml:space="preserve"> </w:t>
      </w:r>
    </w:p>
    <w:p w:rsidR="00C90464" w:rsidRPr="00646136" w:rsidRDefault="00C90464" w:rsidP="00C90464">
      <w:pPr>
        <w:spacing w:after="0"/>
        <w:rPr>
          <w:b/>
        </w:rPr>
      </w:pPr>
      <w:r w:rsidRPr="00646136">
        <w:rPr>
          <w:b/>
        </w:rPr>
        <w:t>Overview</w:t>
      </w:r>
      <w:r w:rsidR="00241700">
        <w:rPr>
          <w:b/>
        </w:rPr>
        <w:t xml:space="preserve"> and Criteria</w:t>
      </w:r>
    </w:p>
    <w:p w:rsidR="00F3248C" w:rsidRDefault="00241700" w:rsidP="00C90464">
      <w:pPr>
        <w:spacing w:after="0"/>
        <w:rPr>
          <w:rFonts w:eastAsia="Times New Roman" w:cs="Arial"/>
        </w:rPr>
      </w:pPr>
      <w:r>
        <w:t xml:space="preserve">IWHC’s Rapid Response Fund (RRF) </w:t>
      </w:r>
      <w:r w:rsidRPr="00714338">
        <w:rPr>
          <w:rFonts w:eastAsia="Times New Roman" w:cs="Arial"/>
        </w:rPr>
        <w:t>enable</w:t>
      </w:r>
      <w:r>
        <w:rPr>
          <w:rFonts w:eastAsia="Times New Roman" w:cs="Arial"/>
        </w:rPr>
        <w:t>s</w:t>
      </w:r>
      <w:r w:rsidRPr="00714338">
        <w:rPr>
          <w:rFonts w:eastAsia="Times New Roman" w:cs="Arial"/>
        </w:rPr>
        <w:t xml:space="preserve"> organizations t</w:t>
      </w:r>
      <w:r>
        <w:rPr>
          <w:rFonts w:eastAsia="Times New Roman" w:cs="Arial"/>
        </w:rPr>
        <w:t>o respond to and act on unique, time-</w:t>
      </w:r>
      <w:r w:rsidRPr="00714338">
        <w:rPr>
          <w:rFonts w:eastAsia="Times New Roman" w:cs="Arial"/>
        </w:rPr>
        <w:t>bound and unforeseen opportunities</w:t>
      </w:r>
      <w:r w:rsidR="00F91678">
        <w:rPr>
          <w:rFonts w:eastAsia="Times New Roman" w:cs="Arial"/>
        </w:rPr>
        <w:t xml:space="preserve"> in a strategic manner</w:t>
      </w:r>
      <w:r w:rsidRPr="00714338">
        <w:rPr>
          <w:rFonts w:eastAsia="Times New Roman" w:cs="Arial"/>
        </w:rPr>
        <w:t xml:space="preserve">. </w:t>
      </w:r>
      <w:r>
        <w:rPr>
          <w:rFonts w:eastAsia="Times New Roman" w:cs="Arial"/>
        </w:rPr>
        <w:t xml:space="preserve"> The RRF supports actions that take advantage of opportunities to advance sexual and reprod</w:t>
      </w:r>
      <w:r w:rsidR="00F65676">
        <w:rPr>
          <w:rFonts w:eastAsia="Times New Roman" w:cs="Arial"/>
        </w:rPr>
        <w:t>uctive health and rights (SRHR),</w:t>
      </w:r>
      <w:r>
        <w:rPr>
          <w:rFonts w:eastAsia="Times New Roman" w:cs="Arial"/>
        </w:rPr>
        <w:t xml:space="preserve"> or </w:t>
      </w:r>
      <w:r w:rsidR="00F65676">
        <w:rPr>
          <w:rFonts w:eastAsia="Times New Roman" w:cs="Arial"/>
        </w:rPr>
        <w:t>that</w:t>
      </w:r>
      <w:r>
        <w:rPr>
          <w:rFonts w:eastAsia="Times New Roman" w:cs="Arial"/>
        </w:rPr>
        <w:t xml:space="preserve"> respond to threats and setbacks.  Priority is given to </w:t>
      </w:r>
      <w:r w:rsidR="00B64055">
        <w:rPr>
          <w:rFonts w:eastAsia="Times New Roman" w:cs="Arial"/>
        </w:rPr>
        <w:t xml:space="preserve">actions on </w:t>
      </w:r>
      <w:r w:rsidR="00B32FBB">
        <w:rPr>
          <w:rFonts w:eastAsia="Times New Roman" w:cs="Arial"/>
        </w:rPr>
        <w:t xml:space="preserve">adolescent </w:t>
      </w:r>
      <w:r w:rsidR="00F56B29">
        <w:rPr>
          <w:rFonts w:eastAsia="Times New Roman" w:cs="Arial"/>
        </w:rPr>
        <w:t>SRHR</w:t>
      </w:r>
      <w:r w:rsidR="00B32FBB">
        <w:rPr>
          <w:rFonts w:eastAsia="Times New Roman" w:cs="Arial"/>
        </w:rPr>
        <w:t>, abortion and closely related issues.</w:t>
      </w:r>
      <w:r w:rsidR="00F91678">
        <w:rPr>
          <w:rFonts w:eastAsia="Times New Roman" w:cs="Arial"/>
        </w:rPr>
        <w:t xml:space="preserve"> </w:t>
      </w:r>
    </w:p>
    <w:p w:rsidR="00F3248C" w:rsidRDefault="00F3248C" w:rsidP="00C90464">
      <w:pPr>
        <w:spacing w:after="0"/>
        <w:rPr>
          <w:rFonts w:eastAsia="Times New Roman" w:cs="Arial"/>
        </w:rPr>
      </w:pPr>
    </w:p>
    <w:p w:rsidR="00241700" w:rsidRDefault="00F91678" w:rsidP="00C90464">
      <w:pPr>
        <w:spacing w:after="0"/>
      </w:pPr>
      <w:r>
        <w:t>The RRF supports actions and interventions that respond to an</w:t>
      </w:r>
      <w:r w:rsidR="00341994">
        <w:t xml:space="preserve"> </w:t>
      </w:r>
      <w:r w:rsidR="00341994" w:rsidRPr="00241700">
        <w:rPr>
          <w:i/>
        </w:rPr>
        <w:t>unexpected</w:t>
      </w:r>
      <w:r>
        <w:t xml:space="preserve"> </w:t>
      </w:r>
      <w:r w:rsidR="00241700">
        <w:t>opportunity or threat</w:t>
      </w:r>
      <w:r w:rsidR="00341994">
        <w:t>, not simply to activities that were unplanned</w:t>
      </w:r>
      <w:r w:rsidR="00D64D0F">
        <w:t>.  That is,</w:t>
      </w:r>
      <w:r>
        <w:t xml:space="preserve"> t</w:t>
      </w:r>
      <w:r w:rsidR="00241700">
        <w:t xml:space="preserve">he RRF does not fund </w:t>
      </w:r>
      <w:r w:rsidR="00241700" w:rsidRPr="00714338">
        <w:t xml:space="preserve">activities that </w:t>
      </w:r>
      <w:r w:rsidR="00241700">
        <w:t xml:space="preserve">organizations </w:t>
      </w:r>
      <w:r w:rsidR="00341994">
        <w:t>failed to include in their work</w:t>
      </w:r>
      <w:r w:rsidR="00D64D0F">
        <w:t xml:space="preserve"> </w:t>
      </w:r>
      <w:r>
        <w:t>plan or</w:t>
      </w:r>
      <w:r w:rsidR="00B64055">
        <w:t xml:space="preserve"> provide</w:t>
      </w:r>
      <w:r w:rsidR="00252436">
        <w:t xml:space="preserve"> bridge funding</w:t>
      </w:r>
      <w:r w:rsidR="00B64055">
        <w:t xml:space="preserve"> </w:t>
      </w:r>
      <w:r w:rsidR="00252436">
        <w:t xml:space="preserve">to cover overall </w:t>
      </w:r>
      <w:r w:rsidR="00676C3F">
        <w:t>gaps</w:t>
      </w:r>
      <w:r w:rsidR="00241700">
        <w:t>.</w:t>
      </w:r>
      <w:r w:rsidRPr="00F91678">
        <w:t xml:space="preserve"> </w:t>
      </w:r>
      <w:r w:rsidR="00352124">
        <w:t>The RRF should not be used to support staff time or overhead costs.  The RRF does not support individuals, humanitarian aid, natural disaster relief, travel to conferences, general support, or previously planned activities.</w:t>
      </w:r>
    </w:p>
    <w:p w:rsidR="00241700" w:rsidRDefault="00241700" w:rsidP="00C90464">
      <w:pPr>
        <w:spacing w:after="0"/>
      </w:pPr>
    </w:p>
    <w:p w:rsidR="00241700" w:rsidRDefault="00241700" w:rsidP="00241700">
      <w:pPr>
        <w:spacing w:after="0"/>
      </w:pPr>
      <w:r>
        <w:t xml:space="preserve">The </w:t>
      </w:r>
      <w:r w:rsidR="00F66B3F">
        <w:t>average grant award ranges from USD $3</w:t>
      </w:r>
      <w:r>
        <w:t>,000</w:t>
      </w:r>
      <w:r w:rsidR="00F66B3F">
        <w:t>-$7,000</w:t>
      </w:r>
      <w:r>
        <w:t xml:space="preserve">.  </w:t>
      </w:r>
    </w:p>
    <w:p w:rsidR="00241700" w:rsidRDefault="00241700" w:rsidP="00C90464">
      <w:pPr>
        <w:spacing w:after="0"/>
      </w:pPr>
    </w:p>
    <w:p w:rsidR="00D938FD" w:rsidRDefault="00241700" w:rsidP="00C90464">
      <w:pPr>
        <w:spacing w:after="0"/>
      </w:pPr>
      <w:r w:rsidRPr="00646136">
        <w:t>What follow are some basic guidelines to assist in t</w:t>
      </w:r>
      <w:r w:rsidR="00F56B29">
        <w:t>he proposal submission process.</w:t>
      </w:r>
    </w:p>
    <w:p w:rsidR="005035E2" w:rsidRPr="00646136" w:rsidRDefault="005035E2" w:rsidP="00C90464">
      <w:pPr>
        <w:spacing w:after="0"/>
      </w:pPr>
    </w:p>
    <w:p w:rsidR="00C90464" w:rsidRPr="00646136" w:rsidRDefault="00C90464" w:rsidP="00C90464">
      <w:pPr>
        <w:tabs>
          <w:tab w:val="left" w:pos="7780"/>
        </w:tabs>
        <w:spacing w:after="0"/>
        <w:rPr>
          <w:b/>
        </w:rPr>
      </w:pPr>
      <w:r w:rsidRPr="00646136">
        <w:rPr>
          <w:b/>
        </w:rPr>
        <w:t>Timing of Proposals</w:t>
      </w:r>
      <w:r w:rsidRPr="00646136">
        <w:rPr>
          <w:b/>
        </w:rPr>
        <w:tab/>
      </w:r>
    </w:p>
    <w:p w:rsidR="008D2AF4" w:rsidRDefault="00C90464" w:rsidP="008D2AF4">
      <w:pPr>
        <w:spacing w:after="0"/>
      </w:pPr>
      <w:r w:rsidRPr="00646136">
        <w:t>IWHC accept</w:t>
      </w:r>
      <w:r w:rsidR="005035E2">
        <w:t>s proposals on a rolling basis in order to deploy flexible and rapid funding</w:t>
      </w:r>
      <w:r w:rsidR="005035E2" w:rsidRPr="00D22AB4">
        <w:t xml:space="preserve"> </w:t>
      </w:r>
      <w:r w:rsidR="005035E2">
        <w:t>that can</w:t>
      </w:r>
      <w:r w:rsidR="005035E2" w:rsidRPr="00D22AB4">
        <w:t xml:space="preserve"> </w:t>
      </w:r>
      <w:r w:rsidR="005035E2">
        <w:t xml:space="preserve">quickly </w:t>
      </w:r>
      <w:r w:rsidR="005035E2" w:rsidRPr="00D22AB4">
        <w:t>respond to crises and</w:t>
      </w:r>
      <w:r w:rsidR="005035E2">
        <w:t xml:space="preserve"> urgent</w:t>
      </w:r>
      <w:r w:rsidR="005035E2" w:rsidRPr="00D22AB4">
        <w:t xml:space="preserve"> opportunities </w:t>
      </w:r>
      <w:r w:rsidR="005035E2">
        <w:t xml:space="preserve">to </w:t>
      </w:r>
      <w:r w:rsidR="005035E2" w:rsidRPr="00A51DAE">
        <w:t xml:space="preserve">advance SRHR. </w:t>
      </w:r>
      <w:r w:rsidRPr="00A51DAE">
        <w:t xml:space="preserve"> </w:t>
      </w:r>
      <w:r w:rsidR="000F72D2">
        <w:t xml:space="preserve">If approved, IWHC aims to release funds in 4-6 business days. </w:t>
      </w:r>
    </w:p>
    <w:p w:rsidR="008D2AF4" w:rsidRDefault="008D2AF4" w:rsidP="008D2AF4">
      <w:pPr>
        <w:spacing w:after="0"/>
      </w:pPr>
    </w:p>
    <w:p w:rsidR="008D2AF4" w:rsidRPr="008D2AF4" w:rsidRDefault="008D2AF4" w:rsidP="008D2AF4">
      <w:pPr>
        <w:spacing w:after="0"/>
      </w:pPr>
      <w:r w:rsidRPr="00F3248C">
        <w:rPr>
          <w:b/>
        </w:rPr>
        <w:t>Confidentiality</w:t>
      </w:r>
    </w:p>
    <w:p w:rsidR="008D2AF4" w:rsidRPr="008D2AF4" w:rsidRDefault="008D2AF4" w:rsidP="008D2AF4">
      <w:pPr>
        <w:spacing w:after="0" w:line="240" w:lineRule="auto"/>
        <w:rPr>
          <w:rFonts w:ascii="Calibri" w:hAnsi="Calibri"/>
        </w:rPr>
      </w:pPr>
      <w:r>
        <w:rPr>
          <w:rFonts w:ascii="Calibri" w:hAnsi="Calibri"/>
        </w:rPr>
        <w:t>Activities and strategies in this proposal may be sensitive.  IWHC will not disclose any information about your organization or the proposed work without your prior consent.</w:t>
      </w:r>
    </w:p>
    <w:p w:rsidR="00C90464" w:rsidRPr="00646136" w:rsidRDefault="00C90464" w:rsidP="00C90464">
      <w:pPr>
        <w:spacing w:after="0"/>
      </w:pPr>
    </w:p>
    <w:p w:rsidR="003121F1" w:rsidRDefault="00C90464" w:rsidP="00C90464">
      <w:pPr>
        <w:spacing w:after="0"/>
        <w:rPr>
          <w:b/>
        </w:rPr>
      </w:pPr>
      <w:r w:rsidRPr="00646136">
        <w:rPr>
          <w:b/>
        </w:rPr>
        <w:t>Required Proposal Materials</w:t>
      </w:r>
    </w:p>
    <w:p w:rsidR="000F72D2" w:rsidRPr="00851C1C" w:rsidRDefault="000F72D2" w:rsidP="00C90464">
      <w:pPr>
        <w:spacing w:after="0"/>
        <w:rPr>
          <w:b/>
        </w:rPr>
      </w:pPr>
      <w:r>
        <w:rPr>
          <w:b/>
        </w:rPr>
        <w:t>For all applicants:</w:t>
      </w:r>
    </w:p>
    <w:p w:rsidR="00C90464" w:rsidRPr="00646136" w:rsidRDefault="000F21D4" w:rsidP="00C90464">
      <w:pPr>
        <w:pStyle w:val="ListParagraph"/>
        <w:numPr>
          <w:ilvl w:val="0"/>
          <w:numId w:val="3"/>
        </w:numPr>
        <w:spacing w:after="0"/>
        <w:rPr>
          <w:b/>
        </w:rPr>
      </w:pPr>
      <w:r>
        <w:t>Application F</w:t>
      </w:r>
      <w:r w:rsidR="00C90464" w:rsidRPr="00646136">
        <w:t>orm (attached)</w:t>
      </w:r>
    </w:p>
    <w:p w:rsidR="00525B88" w:rsidRPr="00525B88" w:rsidRDefault="00C90464" w:rsidP="00525B88">
      <w:pPr>
        <w:pStyle w:val="ListParagraph"/>
        <w:numPr>
          <w:ilvl w:val="0"/>
          <w:numId w:val="3"/>
        </w:numPr>
        <w:spacing w:after="0"/>
        <w:rPr>
          <w:b/>
        </w:rPr>
      </w:pPr>
      <w:r w:rsidRPr="00646136">
        <w:t>Proposal Narrative (see guidelines below)</w:t>
      </w:r>
    </w:p>
    <w:p w:rsidR="000F72D2" w:rsidRPr="000F72D2" w:rsidRDefault="000F21D4" w:rsidP="000F72D2">
      <w:pPr>
        <w:pStyle w:val="ListParagraph"/>
        <w:numPr>
          <w:ilvl w:val="0"/>
          <w:numId w:val="3"/>
        </w:numPr>
        <w:spacing w:after="0"/>
        <w:rPr>
          <w:b/>
        </w:rPr>
      </w:pPr>
      <w:r>
        <w:t>B</w:t>
      </w:r>
      <w:r w:rsidR="000F72D2">
        <w:t>udget for the proposed work</w:t>
      </w:r>
    </w:p>
    <w:p w:rsidR="000F72D2" w:rsidRDefault="000F72D2" w:rsidP="000F72D2">
      <w:pPr>
        <w:pStyle w:val="ListParagraph"/>
        <w:spacing w:after="0"/>
        <w:rPr>
          <w:b/>
        </w:rPr>
      </w:pPr>
    </w:p>
    <w:p w:rsidR="000F72D2" w:rsidRDefault="000F72D2" w:rsidP="000F72D2">
      <w:pPr>
        <w:pStyle w:val="ListParagraph"/>
        <w:spacing w:after="0"/>
        <w:ind w:left="0"/>
        <w:rPr>
          <w:b/>
        </w:rPr>
      </w:pPr>
      <w:r>
        <w:rPr>
          <w:b/>
        </w:rPr>
        <w:t>For IWHC partners who do NOT have a current grant:</w:t>
      </w:r>
    </w:p>
    <w:p w:rsidR="000F72D2" w:rsidRPr="006F2D1D" w:rsidRDefault="000F72D2" w:rsidP="000F72D2">
      <w:pPr>
        <w:pStyle w:val="ListParagraph"/>
        <w:numPr>
          <w:ilvl w:val="0"/>
          <w:numId w:val="3"/>
        </w:numPr>
        <w:spacing w:after="0"/>
        <w:rPr>
          <w:b/>
        </w:rPr>
      </w:pPr>
      <w:r w:rsidRPr="00646136">
        <w:t>Applicant Organization Formation and Governing Documents (e.g. Articles of Incorporation</w:t>
      </w:r>
      <w:r>
        <w:t>,</w:t>
      </w:r>
      <w:r w:rsidRPr="00646136">
        <w:t xml:space="preserve"> </w:t>
      </w:r>
      <w:r>
        <w:t>or  your country's equivalent,</w:t>
      </w:r>
      <w:r w:rsidRPr="00646136">
        <w:t xml:space="preserve"> and By-laws or Constitution)</w:t>
      </w:r>
    </w:p>
    <w:p w:rsidR="000F72D2" w:rsidRDefault="000F72D2" w:rsidP="000F72D2">
      <w:pPr>
        <w:pStyle w:val="ListParagraph"/>
        <w:numPr>
          <w:ilvl w:val="0"/>
          <w:numId w:val="3"/>
        </w:numPr>
        <w:tabs>
          <w:tab w:val="left" w:pos="2936"/>
        </w:tabs>
        <w:spacing w:after="0"/>
      </w:pPr>
      <w:r w:rsidRPr="00646136">
        <w:t xml:space="preserve">Fiscal Agent Formation and Governing Documents (e.g. Articles of Incorporation and By-laws or Constitution - </w:t>
      </w:r>
      <w:r w:rsidRPr="00646136">
        <w:rPr>
          <w:i/>
        </w:rPr>
        <w:t>if applicable</w:t>
      </w:r>
      <w:r w:rsidRPr="00646136">
        <w:t>)</w:t>
      </w:r>
    </w:p>
    <w:p w:rsidR="00F56B29" w:rsidRPr="00646136" w:rsidRDefault="00F56B29" w:rsidP="00F56B29">
      <w:pPr>
        <w:pStyle w:val="ListParagraph"/>
        <w:tabs>
          <w:tab w:val="left" w:pos="2936"/>
        </w:tabs>
        <w:spacing w:after="0"/>
      </w:pPr>
    </w:p>
    <w:p w:rsidR="000F72D2" w:rsidRPr="000F72D2" w:rsidRDefault="000F72D2" w:rsidP="000F72D2">
      <w:pPr>
        <w:pStyle w:val="ListParagraph"/>
        <w:spacing w:after="0"/>
        <w:ind w:left="0"/>
        <w:rPr>
          <w:b/>
        </w:rPr>
      </w:pPr>
      <w:r w:rsidRPr="000F72D2">
        <w:rPr>
          <w:b/>
        </w:rPr>
        <w:t>If you have a current grant with IW</w:t>
      </w:r>
      <w:r>
        <w:rPr>
          <w:b/>
        </w:rPr>
        <w:t>HC</w:t>
      </w:r>
      <w:r w:rsidRPr="000F72D2">
        <w:rPr>
          <w:b/>
        </w:rPr>
        <w:t xml:space="preserve">, </w:t>
      </w:r>
      <w:r w:rsidRPr="000F72D2">
        <w:t>please</w:t>
      </w:r>
      <w:r w:rsidRPr="000F72D2">
        <w:rPr>
          <w:b/>
        </w:rPr>
        <w:t xml:space="preserve"> </w:t>
      </w:r>
      <w:r>
        <w:t>review attached formation and governing documents and provide us</w:t>
      </w:r>
      <w:r w:rsidR="00FE1842">
        <w:t xml:space="preserve"> with </w:t>
      </w:r>
      <w:r>
        <w:t>any updated versions.</w:t>
      </w:r>
    </w:p>
    <w:p w:rsidR="003121F1" w:rsidRPr="00646136" w:rsidRDefault="003121F1" w:rsidP="00C90464">
      <w:pPr>
        <w:spacing w:after="0"/>
        <w:rPr>
          <w:b/>
        </w:rPr>
      </w:pPr>
    </w:p>
    <w:p w:rsidR="00420EF2" w:rsidRDefault="00C90464" w:rsidP="00FF56B6">
      <w:pPr>
        <w:spacing w:after="0"/>
      </w:pPr>
      <w:r w:rsidRPr="00646136">
        <w:rPr>
          <w:b/>
        </w:rPr>
        <w:t xml:space="preserve">For </w:t>
      </w:r>
      <w:r w:rsidR="00F56B29">
        <w:rPr>
          <w:b/>
        </w:rPr>
        <w:t>questions regarding the proposal process</w:t>
      </w:r>
      <w:r w:rsidR="004150D8">
        <w:rPr>
          <w:b/>
        </w:rPr>
        <w:t xml:space="preserve">, </w:t>
      </w:r>
      <w:r w:rsidR="004150D8" w:rsidRPr="004150D8">
        <w:t>p</w:t>
      </w:r>
      <w:r w:rsidRPr="00646136">
        <w:t>lease contact</w:t>
      </w:r>
      <w:r w:rsidR="00D11DBC" w:rsidRPr="00646136">
        <w:t xml:space="preserve"> </w:t>
      </w:r>
      <w:r w:rsidR="005035E2">
        <w:t xml:space="preserve">Shena Cavallo at </w:t>
      </w:r>
      <w:hyperlink r:id="rId8" w:history="1">
        <w:r w:rsidR="005035E2" w:rsidRPr="009157EE">
          <w:rPr>
            <w:rStyle w:val="Hyperlink"/>
          </w:rPr>
          <w:t>scavallo@iwhc.og</w:t>
        </w:r>
      </w:hyperlink>
      <w:r w:rsidR="005035E2">
        <w:t xml:space="preserve"> or +1-212-801-1281.</w:t>
      </w:r>
    </w:p>
    <w:p w:rsidR="00420EF2" w:rsidRPr="00420EF2" w:rsidRDefault="00420EF2" w:rsidP="00FF56B6">
      <w:pPr>
        <w:spacing w:after="0"/>
      </w:pPr>
    </w:p>
    <w:p w:rsidR="00FF56B6" w:rsidRPr="008D2AF4" w:rsidRDefault="00C90464" w:rsidP="008D2AF4">
      <w:pPr>
        <w:spacing w:after="0" w:line="240" w:lineRule="auto"/>
        <w:rPr>
          <w:b/>
        </w:rPr>
      </w:pPr>
      <w:r w:rsidRPr="00646136">
        <w:rPr>
          <w:b/>
        </w:rPr>
        <w:t>Proposal Narrative</w:t>
      </w:r>
    </w:p>
    <w:p w:rsidR="00A412BB" w:rsidRPr="00646136" w:rsidRDefault="00F3248C" w:rsidP="008D2AF4">
      <w:pPr>
        <w:spacing w:line="240" w:lineRule="auto"/>
      </w:pPr>
      <w:r>
        <w:t xml:space="preserve">The narrative must be able to demonstrate that the proposed action is </w:t>
      </w:r>
      <w:r w:rsidRPr="00F91678">
        <w:rPr>
          <w:u w:val="single"/>
        </w:rPr>
        <w:t>strategic and unanticipated</w:t>
      </w:r>
      <w:r>
        <w:t xml:space="preserve">.  </w:t>
      </w:r>
      <w:r w:rsidR="00C90464" w:rsidRPr="00646136">
        <w:t>Please be as concise as possible</w:t>
      </w:r>
      <w:r w:rsidR="00164C85" w:rsidRPr="00646136">
        <w:t xml:space="preserve"> while also presenting a clear and compelling argument for funding</w:t>
      </w:r>
      <w:r w:rsidR="00C90464" w:rsidRPr="00646136">
        <w:t>.   If it is helpful to</w:t>
      </w:r>
      <w:r w:rsidR="00164C85" w:rsidRPr="00646136">
        <w:t xml:space="preserve"> provide</w:t>
      </w:r>
      <w:r w:rsidR="00C90464" w:rsidRPr="00646136">
        <w:t xml:space="preserve"> additional documents, please </w:t>
      </w:r>
      <w:r w:rsidR="00164C85" w:rsidRPr="00646136">
        <w:t>include</w:t>
      </w:r>
      <w:r w:rsidR="00C90464" w:rsidRPr="00646136">
        <w:t xml:space="preserve"> </w:t>
      </w:r>
      <w:r w:rsidR="00164C85" w:rsidRPr="00646136">
        <w:t xml:space="preserve">as </w:t>
      </w:r>
      <w:r w:rsidR="00C90464" w:rsidRPr="00646136">
        <w:t xml:space="preserve">attachments.  While there is no required page length, </w:t>
      </w:r>
      <w:r w:rsidR="00720EC5">
        <w:t xml:space="preserve">the maximum page limit </w:t>
      </w:r>
      <w:r w:rsidR="00720EC5" w:rsidRPr="00D305CF">
        <w:t xml:space="preserve">is </w:t>
      </w:r>
      <w:r w:rsidR="0029351A" w:rsidRPr="00D305CF">
        <w:t>5</w:t>
      </w:r>
      <w:r w:rsidR="00C90464" w:rsidRPr="00D305CF">
        <w:t xml:space="preserve"> pages</w:t>
      </w:r>
      <w:r w:rsidR="0029351A">
        <w:t xml:space="preserve"> (1</w:t>
      </w:r>
      <w:r w:rsidR="00D11DBC" w:rsidRPr="00646136">
        <w:t>0 if double-spaced)</w:t>
      </w:r>
      <w:r w:rsidR="00C90464" w:rsidRPr="00646136">
        <w:t xml:space="preserve">. </w:t>
      </w:r>
    </w:p>
    <w:p w:rsidR="00144AC6" w:rsidRDefault="00144AC6" w:rsidP="008D2AF4">
      <w:pPr>
        <w:pStyle w:val="ListParagraph"/>
        <w:numPr>
          <w:ilvl w:val="0"/>
          <w:numId w:val="1"/>
        </w:numPr>
        <w:spacing w:after="0" w:line="240" w:lineRule="auto"/>
      </w:pPr>
      <w:r>
        <w:rPr>
          <w:b/>
        </w:rPr>
        <w:t>Organization</w:t>
      </w:r>
      <w:r w:rsidR="00851C1C">
        <w:rPr>
          <w:b/>
        </w:rPr>
        <w:t xml:space="preserve"> Name</w:t>
      </w:r>
      <w:r w:rsidRPr="00646136">
        <w:t xml:space="preserve"> </w:t>
      </w:r>
    </w:p>
    <w:p w:rsidR="00144AC6" w:rsidRDefault="00144AC6" w:rsidP="008D2AF4">
      <w:pPr>
        <w:pStyle w:val="ListParagraph"/>
        <w:spacing w:after="0" w:line="240" w:lineRule="auto"/>
        <w:ind w:left="360"/>
        <w:rPr>
          <w:b/>
        </w:rPr>
      </w:pPr>
    </w:p>
    <w:p w:rsidR="00C90464" w:rsidRPr="00144AC6" w:rsidRDefault="00503D88" w:rsidP="008D2AF4">
      <w:pPr>
        <w:pStyle w:val="ListParagraph"/>
        <w:numPr>
          <w:ilvl w:val="0"/>
          <w:numId w:val="1"/>
        </w:numPr>
        <w:spacing w:after="0" w:line="240" w:lineRule="auto"/>
        <w:rPr>
          <w:b/>
        </w:rPr>
      </w:pPr>
      <w:r>
        <w:rPr>
          <w:b/>
        </w:rPr>
        <w:t>Justification:</w:t>
      </w:r>
      <w:r w:rsidRPr="00144AC6">
        <w:rPr>
          <w:b/>
        </w:rPr>
        <w:t xml:space="preserve"> </w:t>
      </w:r>
      <w:r w:rsidR="00F3248C">
        <w:rPr>
          <w:b/>
        </w:rPr>
        <w:t>What is the situation</w:t>
      </w:r>
      <w:r w:rsidR="00FC76F8">
        <w:rPr>
          <w:b/>
        </w:rPr>
        <w:t xml:space="preserve"> and why is it urgent</w:t>
      </w:r>
      <w:r w:rsidR="00F3248C">
        <w:rPr>
          <w:b/>
        </w:rPr>
        <w:t>?</w:t>
      </w:r>
      <w:r w:rsidR="00144AC6">
        <w:rPr>
          <w:b/>
        </w:rPr>
        <w:t xml:space="preserve"> </w:t>
      </w:r>
    </w:p>
    <w:p w:rsidR="00925EFF" w:rsidRDefault="00FF56B6" w:rsidP="008D2AF4">
      <w:pPr>
        <w:spacing w:after="0" w:line="240" w:lineRule="auto"/>
      </w:pPr>
      <w:r>
        <w:t xml:space="preserve">Describe the </w:t>
      </w:r>
      <w:r w:rsidR="00FC76F8">
        <w:t xml:space="preserve">situation </w:t>
      </w:r>
      <w:r w:rsidR="00426A26">
        <w:t xml:space="preserve">that the proposed </w:t>
      </w:r>
      <w:r w:rsidR="00FC76F8">
        <w:t>action</w:t>
      </w:r>
      <w:r w:rsidR="00426A26">
        <w:t xml:space="preserve"> intends to address</w:t>
      </w:r>
      <w:r>
        <w:t xml:space="preserve"> and explain why it is important in the context in which you work</w:t>
      </w:r>
      <w:r w:rsidR="00426A26">
        <w:t>.</w:t>
      </w:r>
      <w:r w:rsidR="00144AC6">
        <w:t xml:space="preserve"> </w:t>
      </w:r>
      <w:r w:rsidR="00B32FBB">
        <w:t xml:space="preserve"> </w:t>
      </w:r>
      <w:r w:rsidR="00203917">
        <w:t>What is the opportunity or threat that</w:t>
      </w:r>
      <w:r w:rsidR="00E94188">
        <w:t xml:space="preserve"> you would like to respond to? </w:t>
      </w:r>
      <w:r w:rsidR="00203917">
        <w:t xml:space="preserve"> What makes your proposed response strategic? </w:t>
      </w:r>
      <w:r w:rsidR="00C90464" w:rsidRPr="00646136">
        <w:t xml:space="preserve">Why is your organization </w:t>
      </w:r>
      <w:r w:rsidR="00D938FD">
        <w:t>well</w:t>
      </w:r>
      <w:r w:rsidR="00A412BB">
        <w:t>-</w:t>
      </w:r>
      <w:r w:rsidR="00C90464" w:rsidRPr="00646136">
        <w:t xml:space="preserve">suited to address this </w:t>
      </w:r>
      <w:r w:rsidR="00FC76F8">
        <w:t>situation</w:t>
      </w:r>
      <w:r w:rsidR="00203917">
        <w:t>?</w:t>
      </w:r>
      <w:r w:rsidR="00F65676">
        <w:t xml:space="preserve"> Make sure to provide a rationale as to why the action must happen quickly in order to be effective.  </w:t>
      </w:r>
      <w:r w:rsidR="00341994">
        <w:t xml:space="preserve">If possible, please link to </w:t>
      </w:r>
      <w:r w:rsidR="0066170C">
        <w:t xml:space="preserve">media </w:t>
      </w:r>
      <w:r w:rsidR="001479BC">
        <w:t>articles on the situation</w:t>
      </w:r>
      <w:r w:rsidR="00C933A6">
        <w:t xml:space="preserve"> (in English, Spanish, French or Portuguese</w:t>
      </w:r>
      <w:r w:rsidR="00D64D0F">
        <w:t>)</w:t>
      </w:r>
      <w:r w:rsidR="001479BC">
        <w:t>.</w:t>
      </w:r>
    </w:p>
    <w:p w:rsidR="00144AC6" w:rsidRPr="00646136" w:rsidRDefault="00144AC6" w:rsidP="008D2AF4">
      <w:pPr>
        <w:pStyle w:val="ListParagraph"/>
        <w:spacing w:after="0" w:line="240" w:lineRule="auto"/>
        <w:ind w:left="1440"/>
      </w:pPr>
    </w:p>
    <w:p w:rsidR="00D938FD" w:rsidRDefault="00A5762C" w:rsidP="008D2AF4">
      <w:pPr>
        <w:pStyle w:val="ListParagraph"/>
        <w:numPr>
          <w:ilvl w:val="0"/>
          <w:numId w:val="1"/>
        </w:numPr>
        <w:spacing w:after="0" w:line="240" w:lineRule="auto"/>
      </w:pPr>
      <w:r w:rsidRPr="00144AC6">
        <w:rPr>
          <w:b/>
        </w:rPr>
        <w:t>Strategy</w:t>
      </w:r>
      <w:r w:rsidR="00F65676">
        <w:t xml:space="preserve">: </w:t>
      </w:r>
      <w:r w:rsidR="00F65676" w:rsidRPr="00F65676">
        <w:rPr>
          <w:b/>
        </w:rPr>
        <w:t>Proposed Action</w:t>
      </w:r>
    </w:p>
    <w:p w:rsidR="00C90464" w:rsidRDefault="00D938FD" w:rsidP="008D2AF4">
      <w:pPr>
        <w:pStyle w:val="ListParagraph"/>
        <w:spacing w:after="0" w:line="240" w:lineRule="auto"/>
        <w:ind w:left="0"/>
      </w:pPr>
      <w:r>
        <w:t>This section describes the proposed work</w:t>
      </w:r>
      <w:r w:rsidR="00203917">
        <w:t>,</w:t>
      </w:r>
      <w:r>
        <w:t xml:space="preserve"> and how your organization plans to carry it out.  </w:t>
      </w:r>
    </w:p>
    <w:p w:rsidR="00A412BB" w:rsidRPr="00646136" w:rsidRDefault="00A412BB" w:rsidP="008D2AF4">
      <w:pPr>
        <w:spacing w:after="0" w:line="240" w:lineRule="auto"/>
      </w:pPr>
    </w:p>
    <w:p w:rsidR="00F2778E" w:rsidRDefault="00A412BB" w:rsidP="008D2AF4">
      <w:pPr>
        <w:spacing w:after="0" w:line="240" w:lineRule="auto"/>
      </w:pPr>
      <w:proofErr w:type="gramStart"/>
      <w:r>
        <w:rPr>
          <w:b/>
        </w:rPr>
        <w:t>3</w:t>
      </w:r>
      <w:r w:rsidR="00D938FD" w:rsidRPr="00D938FD">
        <w:rPr>
          <w:b/>
        </w:rPr>
        <w:t>.</w:t>
      </w:r>
      <w:r w:rsidR="00203917">
        <w:rPr>
          <w:b/>
        </w:rPr>
        <w:t>1</w:t>
      </w:r>
      <w:r w:rsidR="00DB3FA2">
        <w:rPr>
          <w:b/>
        </w:rPr>
        <w:t xml:space="preserve"> </w:t>
      </w:r>
      <w:r w:rsidR="00D938FD">
        <w:t xml:space="preserve"> </w:t>
      </w:r>
      <w:r w:rsidR="008D2AF4">
        <w:t>What</w:t>
      </w:r>
      <w:proofErr w:type="gramEnd"/>
      <w:r w:rsidR="008D2AF4">
        <w:t xml:space="preserve"> is the </w:t>
      </w:r>
      <w:r w:rsidR="008D2AF4" w:rsidRPr="008D2AF4">
        <w:rPr>
          <w:b/>
          <w:u w:val="single"/>
        </w:rPr>
        <w:t>objective</w:t>
      </w:r>
      <w:r w:rsidR="008D2AF4">
        <w:rPr>
          <w:b/>
          <w:u w:val="single"/>
        </w:rPr>
        <w:t>(s)</w:t>
      </w:r>
      <w:r w:rsidR="008D2AF4">
        <w:t xml:space="preserve"> of this work and w</w:t>
      </w:r>
      <w:r w:rsidR="00C90464" w:rsidRPr="00646136">
        <w:t xml:space="preserve">hat specific </w:t>
      </w:r>
      <w:r w:rsidR="00C90464" w:rsidRPr="00D938FD">
        <w:rPr>
          <w:b/>
          <w:u w:val="single"/>
        </w:rPr>
        <w:t>activities</w:t>
      </w:r>
      <w:r w:rsidR="00C90464" w:rsidRPr="00646136">
        <w:t xml:space="preserve"> will you undertake </w:t>
      </w:r>
      <w:r w:rsidR="00B32FBB">
        <w:t>to respond to the opportunity or threat</w:t>
      </w:r>
      <w:r w:rsidR="0038316E">
        <w:t xml:space="preserve"> described in the justification?  </w:t>
      </w:r>
      <w:r w:rsidR="008761E1">
        <w:t xml:space="preserve">Include a </w:t>
      </w:r>
      <w:r w:rsidR="00BA0B49">
        <w:t xml:space="preserve">summary of your </w:t>
      </w:r>
      <w:r w:rsidR="00FF56B6">
        <w:t>main</w:t>
      </w:r>
      <w:r w:rsidR="00BA0B49">
        <w:t xml:space="preserve"> activities </w:t>
      </w:r>
      <w:r w:rsidR="005300A9">
        <w:t>(rather than a long list of activities)</w:t>
      </w:r>
      <w:r w:rsidR="005300A9" w:rsidRPr="00646136">
        <w:t xml:space="preserve"> </w:t>
      </w:r>
      <w:r w:rsidR="00BA0B49">
        <w:t>an</w:t>
      </w:r>
      <w:r w:rsidR="00D91AAE">
        <w:t xml:space="preserve">d </w:t>
      </w:r>
      <w:r w:rsidR="00BA6BF0">
        <w:t xml:space="preserve">describe </w:t>
      </w:r>
      <w:r w:rsidR="008D2AF4">
        <w:t>how they contribute to your objective(s).</w:t>
      </w:r>
      <w:r w:rsidR="005300A9">
        <w:t xml:space="preserve"> </w:t>
      </w:r>
      <w:r w:rsidR="00BA6BF0">
        <w:t xml:space="preserve"> </w:t>
      </w:r>
      <w:r w:rsidR="00203917">
        <w:t xml:space="preserve"> </w:t>
      </w:r>
    </w:p>
    <w:p w:rsidR="00203917" w:rsidRDefault="00203917" w:rsidP="008D2AF4">
      <w:pPr>
        <w:spacing w:after="0" w:line="240" w:lineRule="auto"/>
      </w:pPr>
    </w:p>
    <w:p w:rsidR="00203917" w:rsidRPr="00203917" w:rsidRDefault="00203917" w:rsidP="008D2AF4">
      <w:pPr>
        <w:spacing w:after="0" w:line="240" w:lineRule="auto"/>
      </w:pPr>
      <w:proofErr w:type="gramStart"/>
      <w:r w:rsidRPr="00203917">
        <w:rPr>
          <w:b/>
        </w:rPr>
        <w:t>3.2</w:t>
      </w:r>
      <w:r>
        <w:rPr>
          <w:b/>
        </w:rPr>
        <w:t xml:space="preserve">  </w:t>
      </w:r>
      <w:r>
        <w:t>Will</w:t>
      </w:r>
      <w:proofErr w:type="gramEnd"/>
      <w:r>
        <w:t xml:space="preserve"> you </w:t>
      </w:r>
      <w:r w:rsidRPr="00203917">
        <w:rPr>
          <w:b/>
          <w:u w:val="single"/>
        </w:rPr>
        <w:t>collaborat</w:t>
      </w:r>
      <w:r>
        <w:rPr>
          <w:b/>
          <w:u w:val="single"/>
        </w:rPr>
        <w:t>e</w:t>
      </w:r>
      <w:r>
        <w:t xml:space="preserve"> with other organizations to carry out the activities?  Please provide the names and responsibilities of other groups involved</w:t>
      </w:r>
      <w:r w:rsidR="0066170C">
        <w:t>, and why they are appropriate partners</w:t>
      </w:r>
      <w:r>
        <w:t>.</w:t>
      </w:r>
    </w:p>
    <w:p w:rsidR="00D938FD" w:rsidRDefault="00D938FD" w:rsidP="008D2AF4">
      <w:pPr>
        <w:spacing w:after="0" w:line="240" w:lineRule="auto"/>
      </w:pPr>
    </w:p>
    <w:p w:rsidR="00144AC6" w:rsidRDefault="00A412BB" w:rsidP="008D2AF4">
      <w:pPr>
        <w:spacing w:after="0" w:line="240" w:lineRule="auto"/>
      </w:pPr>
      <w:r>
        <w:rPr>
          <w:b/>
        </w:rPr>
        <w:t>3</w:t>
      </w:r>
      <w:r w:rsidR="00D938FD" w:rsidRPr="00D938FD">
        <w:rPr>
          <w:b/>
        </w:rPr>
        <w:t>.</w:t>
      </w:r>
      <w:r w:rsidR="00E64370">
        <w:rPr>
          <w:b/>
        </w:rPr>
        <w:t>3</w:t>
      </w:r>
      <w:r w:rsidR="00E64370">
        <w:t xml:space="preserve"> </w:t>
      </w:r>
      <w:r w:rsidR="00F2778E" w:rsidRPr="00646136">
        <w:t xml:space="preserve">What are the </w:t>
      </w:r>
      <w:r w:rsidR="00D938FD" w:rsidRPr="00D938FD">
        <w:rPr>
          <w:b/>
          <w:u w:val="single"/>
        </w:rPr>
        <w:t>expected results</w:t>
      </w:r>
      <w:r w:rsidR="00D938FD" w:rsidRPr="00D938FD">
        <w:rPr>
          <w:u w:val="single"/>
        </w:rPr>
        <w:t xml:space="preserve"> </w:t>
      </w:r>
      <w:r w:rsidR="00F2778E" w:rsidRPr="00646136">
        <w:t xml:space="preserve">you </w:t>
      </w:r>
      <w:r w:rsidR="009433B1">
        <w:t>hope</w:t>
      </w:r>
      <w:r w:rsidR="00DE0FED">
        <w:t xml:space="preserve"> </w:t>
      </w:r>
      <w:r w:rsidR="00F2778E" w:rsidRPr="00646136">
        <w:t xml:space="preserve">to achieve </w:t>
      </w:r>
      <w:r w:rsidR="00D938FD">
        <w:t>by</w:t>
      </w:r>
      <w:r w:rsidR="00F2778E">
        <w:t xml:space="preserve"> carrying out your activities?  </w:t>
      </w:r>
      <w:r>
        <w:t>Expected results</w:t>
      </w:r>
      <w:r w:rsidR="00D938FD">
        <w:t xml:space="preserve"> d</w:t>
      </w:r>
      <w:r w:rsidR="00F2778E">
        <w:t xml:space="preserve">escribe </w:t>
      </w:r>
      <w:r>
        <w:t>what</w:t>
      </w:r>
      <w:r w:rsidR="00F2778E">
        <w:t xml:space="preserve"> will be achieved through successful implementation of the p</w:t>
      </w:r>
      <w:r w:rsidR="00F65676">
        <w:t>roposed action</w:t>
      </w:r>
      <w:r w:rsidR="00D938FD">
        <w:t xml:space="preserve">.  </w:t>
      </w:r>
    </w:p>
    <w:p w:rsidR="005E450E" w:rsidRPr="00646136" w:rsidRDefault="005E450E" w:rsidP="008D2AF4">
      <w:pPr>
        <w:pStyle w:val="ListParagraph"/>
        <w:spacing w:after="0" w:line="240" w:lineRule="auto"/>
        <w:ind w:left="1440"/>
      </w:pPr>
    </w:p>
    <w:p w:rsidR="00C90464" w:rsidRPr="00144AC6" w:rsidRDefault="00091F07" w:rsidP="008D2AF4">
      <w:pPr>
        <w:pStyle w:val="ListParagraph"/>
        <w:numPr>
          <w:ilvl w:val="0"/>
          <w:numId w:val="1"/>
        </w:numPr>
        <w:spacing w:after="0" w:line="240" w:lineRule="auto"/>
        <w:rPr>
          <w:b/>
        </w:rPr>
      </w:pPr>
      <w:r>
        <w:rPr>
          <w:b/>
        </w:rPr>
        <w:t>Evaluation P</w:t>
      </w:r>
      <w:r w:rsidR="00C90464" w:rsidRPr="00144AC6">
        <w:rPr>
          <w:b/>
        </w:rPr>
        <w:t>lan</w:t>
      </w:r>
    </w:p>
    <w:p w:rsidR="00144AC6" w:rsidRPr="00646136" w:rsidRDefault="00BA0B49" w:rsidP="008D2AF4">
      <w:pPr>
        <w:pStyle w:val="ListParagraph"/>
        <w:spacing w:after="0" w:line="240" w:lineRule="auto"/>
        <w:ind w:left="0"/>
      </w:pPr>
      <w:r>
        <w:t>Please describe how</w:t>
      </w:r>
      <w:r w:rsidR="00851C1C">
        <w:t xml:space="preserve"> you</w:t>
      </w:r>
      <w:r>
        <w:t xml:space="preserve"> will you know if your strategy is working or if you need to change course? </w:t>
      </w:r>
      <w:r w:rsidR="00FC76F8" w:rsidRPr="00646136">
        <w:t>What constitutes success?</w:t>
      </w:r>
      <w:r w:rsidR="00FC76F8">
        <w:t xml:space="preserve">  How will you know if you’ve succeeded?</w:t>
      </w:r>
    </w:p>
    <w:p w:rsidR="00144AC6" w:rsidRPr="00646136" w:rsidRDefault="00144AC6" w:rsidP="008D2AF4">
      <w:pPr>
        <w:pStyle w:val="ListParagraph"/>
        <w:spacing w:after="0" w:line="240" w:lineRule="auto"/>
        <w:ind w:left="1440"/>
      </w:pPr>
    </w:p>
    <w:p w:rsidR="00975638" w:rsidRDefault="00FF56B6" w:rsidP="008D2AF4">
      <w:pPr>
        <w:pStyle w:val="ListParagraph"/>
        <w:numPr>
          <w:ilvl w:val="0"/>
          <w:numId w:val="1"/>
        </w:numPr>
        <w:spacing w:after="0" w:line="240" w:lineRule="auto"/>
      </w:pPr>
      <w:r>
        <w:rPr>
          <w:b/>
        </w:rPr>
        <w:t>Work Plan</w:t>
      </w:r>
      <w:r w:rsidR="00216E56">
        <w:rPr>
          <w:b/>
        </w:rPr>
        <w:t xml:space="preserve"> </w:t>
      </w:r>
      <w:r w:rsidR="00975638">
        <w:t>(can be a separate document)</w:t>
      </w:r>
    </w:p>
    <w:p w:rsidR="00925EFF" w:rsidRDefault="00FC76F8" w:rsidP="008D2AF4">
      <w:pPr>
        <w:spacing w:after="0" w:line="240" w:lineRule="auto"/>
      </w:pPr>
      <w:r>
        <w:t xml:space="preserve">When do you expect the proposed </w:t>
      </w:r>
      <w:r w:rsidR="00F65676">
        <w:t>action</w:t>
      </w:r>
      <w:r>
        <w:t xml:space="preserve"> to take place?  </w:t>
      </w:r>
      <w:r w:rsidR="00975638">
        <w:t>Please provide a timeline</w:t>
      </w:r>
      <w:r w:rsidR="00BA0B49">
        <w:t xml:space="preserve"> </w:t>
      </w:r>
      <w:r w:rsidR="00975638">
        <w:t>of when the proposed activities will be carried out.</w:t>
      </w:r>
    </w:p>
    <w:p w:rsidR="00203917" w:rsidRDefault="00203917" w:rsidP="008D2AF4">
      <w:pPr>
        <w:spacing w:after="0" w:line="240" w:lineRule="auto"/>
        <w:rPr>
          <w:rFonts w:ascii="Calibri" w:hAnsi="Calibri"/>
        </w:rPr>
      </w:pPr>
    </w:p>
    <w:p w:rsidR="00101E55" w:rsidRDefault="00F3248C" w:rsidP="008D2AF4">
      <w:pPr>
        <w:pStyle w:val="ListParagraph"/>
        <w:numPr>
          <w:ilvl w:val="0"/>
          <w:numId w:val="1"/>
        </w:numPr>
        <w:spacing w:after="0" w:line="240" w:lineRule="auto"/>
        <w:rPr>
          <w:b/>
        </w:rPr>
      </w:pPr>
      <w:r w:rsidRPr="00F3248C">
        <w:rPr>
          <w:rFonts w:ascii="Calibri" w:hAnsi="Calibri"/>
          <w:b/>
        </w:rPr>
        <w:t>Funding</w:t>
      </w:r>
    </w:p>
    <w:p w:rsidR="00101E55" w:rsidRPr="00101E55" w:rsidRDefault="00101E55" w:rsidP="008D2AF4">
      <w:pPr>
        <w:pStyle w:val="ListParagraph"/>
        <w:spacing w:after="0" w:line="240" w:lineRule="auto"/>
        <w:ind w:left="0"/>
        <w:rPr>
          <w:b/>
        </w:rPr>
      </w:pPr>
      <w:r w:rsidRPr="00101E55">
        <w:rPr>
          <w:rFonts w:ascii="Calibri" w:hAnsi="Calibri"/>
        </w:rPr>
        <w:t>Please attach a separate document with</w:t>
      </w:r>
      <w:r w:rsidR="000F72D2">
        <w:rPr>
          <w:rFonts w:ascii="Calibri" w:hAnsi="Calibri"/>
        </w:rPr>
        <w:t xml:space="preserve"> a budget.  If you are seeking</w:t>
      </w:r>
      <w:r w:rsidRPr="00101E55">
        <w:rPr>
          <w:rFonts w:ascii="Calibri" w:hAnsi="Calibri"/>
        </w:rPr>
        <w:t xml:space="preserve"> additional f</w:t>
      </w:r>
      <w:r w:rsidR="00DE1D92">
        <w:rPr>
          <w:rFonts w:ascii="Calibri" w:hAnsi="Calibri"/>
        </w:rPr>
        <w:t xml:space="preserve">unding to support this effort, </w:t>
      </w:r>
      <w:r w:rsidRPr="00101E55">
        <w:rPr>
          <w:rFonts w:ascii="Calibri" w:hAnsi="Calibri"/>
        </w:rPr>
        <w:t>please describe the status of the additional support.</w:t>
      </w:r>
    </w:p>
    <w:p w:rsidR="00F3248C" w:rsidRDefault="00F3248C" w:rsidP="008D2AF4">
      <w:pPr>
        <w:spacing w:after="0" w:line="240" w:lineRule="auto"/>
      </w:pPr>
    </w:p>
    <w:sectPr w:rsidR="00F3248C" w:rsidSect="00823B7B">
      <w:headerReference w:type="default" r:id="rId9"/>
      <w:footerReference w:type="default" r:id="rId10"/>
      <w:headerReference w:type="first" r:id="rId11"/>
      <w:footerReference w:type="first" r:id="rId12"/>
      <w:pgSz w:w="12240" w:h="15840" w:code="1"/>
      <w:pgMar w:top="1872" w:right="1440" w:bottom="1440" w:left="1440" w:header="144"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AF4" w:rsidRDefault="008D2AF4" w:rsidP="00C90464">
      <w:pPr>
        <w:spacing w:after="0" w:line="240" w:lineRule="auto"/>
      </w:pPr>
      <w:r>
        <w:separator/>
      </w:r>
    </w:p>
  </w:endnote>
  <w:endnote w:type="continuationSeparator" w:id="0">
    <w:p w:rsidR="008D2AF4" w:rsidRDefault="008D2AF4" w:rsidP="00C904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899589"/>
      <w:docPartObj>
        <w:docPartGallery w:val="Page Numbers (Bottom of Page)"/>
        <w:docPartUnique/>
      </w:docPartObj>
    </w:sdtPr>
    <w:sdtEndPr>
      <w:rPr>
        <w:spacing w:val="60"/>
      </w:rPr>
    </w:sdtEndPr>
    <w:sdtContent>
      <w:p w:rsidR="008D2AF4" w:rsidRDefault="00FB117E">
        <w:pPr>
          <w:pStyle w:val="Footer"/>
          <w:pBdr>
            <w:top w:val="single" w:sz="4" w:space="1" w:color="D9D9D9" w:themeColor="background1" w:themeShade="D9"/>
          </w:pBdr>
          <w:jc w:val="right"/>
        </w:pPr>
        <w:fldSimple w:instr=" PAGE   \* MERGEFORMAT ">
          <w:r w:rsidR="00DE1D92">
            <w:rPr>
              <w:noProof/>
            </w:rPr>
            <w:t>2</w:t>
          </w:r>
        </w:fldSimple>
        <w:r w:rsidR="008D2AF4">
          <w:t xml:space="preserve"> | </w:t>
        </w:r>
        <w:r w:rsidR="008D2AF4">
          <w:rPr>
            <w:color w:val="808080" w:themeColor="background1" w:themeShade="80"/>
            <w:spacing w:val="60"/>
          </w:rPr>
          <w:t>Page</w:t>
        </w:r>
      </w:p>
    </w:sdtContent>
  </w:sdt>
  <w:p w:rsidR="008D2AF4" w:rsidRDefault="008D2A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5110032"/>
      <w:docPartObj>
        <w:docPartGallery w:val="Page Numbers (Bottom of Page)"/>
        <w:docPartUnique/>
      </w:docPartObj>
    </w:sdtPr>
    <w:sdtEndPr>
      <w:rPr>
        <w:spacing w:val="60"/>
      </w:rPr>
    </w:sdtEndPr>
    <w:sdtContent>
      <w:p w:rsidR="008D2AF4" w:rsidRDefault="00FB117E" w:rsidP="00C90464">
        <w:pPr>
          <w:pStyle w:val="Footer"/>
          <w:pBdr>
            <w:top w:val="single" w:sz="4" w:space="1" w:color="D9D9D9" w:themeColor="background1" w:themeShade="D9"/>
          </w:pBdr>
          <w:jc w:val="right"/>
        </w:pPr>
        <w:fldSimple w:instr=" PAGE   \* MERGEFORMAT ">
          <w:r w:rsidR="008D2AF4">
            <w:rPr>
              <w:noProof/>
            </w:rPr>
            <w:t>1</w:t>
          </w:r>
        </w:fldSimple>
        <w:r w:rsidR="008D2AF4">
          <w:t xml:space="preserve"> | </w:t>
        </w:r>
        <w:r w:rsidR="008D2AF4">
          <w:rPr>
            <w:color w:val="808080" w:themeColor="background1" w:themeShade="80"/>
            <w:spacing w:val="60"/>
          </w:rPr>
          <w:t>Page</w:t>
        </w:r>
      </w:p>
    </w:sdtContent>
  </w:sdt>
  <w:p w:rsidR="008D2AF4" w:rsidRDefault="008D2AF4" w:rsidP="00C90464">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AF4" w:rsidRDefault="008D2AF4" w:rsidP="00C90464">
      <w:pPr>
        <w:spacing w:after="0" w:line="240" w:lineRule="auto"/>
      </w:pPr>
      <w:r>
        <w:separator/>
      </w:r>
    </w:p>
  </w:footnote>
  <w:footnote w:type="continuationSeparator" w:id="0">
    <w:p w:rsidR="008D2AF4" w:rsidRDefault="008D2AF4" w:rsidP="00C904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AF4" w:rsidRPr="001664E7" w:rsidRDefault="008D2AF4" w:rsidP="008D2AF4">
    <w:pPr>
      <w:pStyle w:val="Header"/>
      <w:jc w:val="both"/>
      <w:rPr>
        <w:b/>
      </w:rPr>
    </w:pPr>
    <w:r>
      <w:rPr>
        <w:noProof/>
      </w:rPr>
      <w:drawing>
        <wp:inline distT="0" distB="0" distL="0" distR="0">
          <wp:extent cx="2196935" cy="593925"/>
          <wp:effectExtent l="0" t="0" r="0" b="0"/>
          <wp:docPr id="3" name="Picture 3" descr="http://knowyourbodyknowyourrights.com/wp-content/uploads/2010/11/logo+IWHC_2LINES-300x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nowyourbodyknowyourrights.com/wp-content/uploads/2010/11/logo+IWHC_2LINES-300x81.jpg"/>
                  <pic:cNvPicPr>
                    <a:picLocks noChangeAspect="1" noChangeArrowheads="1"/>
                  </pic:cNvPicPr>
                </pic:nvPicPr>
                <pic:blipFill>
                  <a:blip r:embed="rId1">
                    <a:extLst>
                      <a:ext uri="{28A0092B-C50C-407E-A947-70E740481C1C}">
                        <a14:useLocalDpi xmlns:mo="http://schemas.microsoft.com/office/mac/office/2008/main" xmlns:mv="urn:schemas-microsoft-com:mac:vm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97100" cy="593970"/>
                  </a:xfrm>
                  <a:prstGeom prst="rect">
                    <a:avLst/>
                  </a:prstGeom>
                  <a:noFill/>
                  <a:ln>
                    <a:noFill/>
                  </a:ln>
                </pic:spPr>
              </pic:pic>
            </a:graphicData>
          </a:graphic>
        </wp:inline>
      </w:drawing>
    </w:r>
    <w:r>
      <w:t xml:space="preserve">  </w:t>
    </w:r>
  </w:p>
  <w:p w:rsidR="008D2AF4" w:rsidRPr="001664E7" w:rsidRDefault="008D2AF4" w:rsidP="006975D3">
    <w:pPr>
      <w:pStyle w:val="Header"/>
      <w:jc w:val="right"/>
      <w:rPr>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AF4" w:rsidRDefault="008D2AF4" w:rsidP="006975D3">
    <w:pPr>
      <w:pStyle w:val="Header"/>
      <w:jc w:val="both"/>
    </w:pPr>
    <w:r>
      <w:rPr>
        <w:noProof/>
      </w:rPr>
      <w:drawing>
        <wp:inline distT="0" distB="0" distL="0" distR="0">
          <wp:extent cx="2196935" cy="593925"/>
          <wp:effectExtent l="0" t="0" r="0" b="0"/>
          <wp:docPr id="4" name="Picture 4" descr="http://knowyourbodyknowyourrights.com/wp-content/uploads/2010/11/logo+IWHC_2LINES-300x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nowyourbodyknowyourrights.com/wp-content/uploads/2010/11/logo+IWHC_2LINES-300x81.jpg"/>
                  <pic:cNvPicPr>
                    <a:picLocks noChangeAspect="1" noChangeArrowheads="1"/>
                  </pic:cNvPicPr>
                </pic:nvPicPr>
                <pic:blipFill>
                  <a:blip r:embed="rId1">
                    <a:extLst>
                      <a:ext uri="{28A0092B-C50C-407E-A947-70E740481C1C}">
                        <a14:useLocalDpi xmlns:mo="http://schemas.microsoft.com/office/mac/office/2008/main" xmlns:mv="urn:schemas-microsoft-com:mac:vm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97100" cy="593970"/>
                  </a:xfrm>
                  <a:prstGeom prst="rect">
                    <a:avLst/>
                  </a:prstGeom>
                  <a:noFill/>
                  <a:ln>
                    <a:noFill/>
                  </a:ln>
                </pic:spPr>
              </pic:pic>
            </a:graphicData>
          </a:graphic>
        </wp:inline>
      </w:drawing>
    </w:r>
    <w:r>
      <w:t xml:space="preserve">  </w:t>
    </w:r>
  </w:p>
  <w:p w:rsidR="008D2AF4" w:rsidRDefault="008D2AF4" w:rsidP="006975D3">
    <w:pPr>
      <w:pStyle w:val="Header"/>
      <w:jc w:val="right"/>
      <w:rPr>
        <w:b/>
      </w:rPr>
    </w:pPr>
    <w:r w:rsidRPr="001664E7">
      <w:rPr>
        <w:b/>
      </w:rPr>
      <w:t xml:space="preserve">GRANT APPLICATION </w:t>
    </w:r>
    <w:r>
      <w:rPr>
        <w:b/>
      </w:rPr>
      <w:t>GUIDELINES</w:t>
    </w:r>
  </w:p>
  <w:p w:rsidR="008D2AF4" w:rsidRDefault="008D2AF4" w:rsidP="006975D3">
    <w:pPr>
      <w:pStyle w:val="Header"/>
      <w:jc w:val="right"/>
    </w:pPr>
    <w:r>
      <w:rPr>
        <w:b/>
      </w:rPr>
      <w:t>For Project Suport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A5F8C"/>
    <w:multiLevelType w:val="hybridMultilevel"/>
    <w:tmpl w:val="B614B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163200"/>
    <w:multiLevelType w:val="hybridMultilevel"/>
    <w:tmpl w:val="E09C8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5973AE"/>
    <w:multiLevelType w:val="hybridMultilevel"/>
    <w:tmpl w:val="600AF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BA1CCC"/>
    <w:multiLevelType w:val="hybridMultilevel"/>
    <w:tmpl w:val="FA56749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69F7399"/>
    <w:multiLevelType w:val="hybridMultilevel"/>
    <w:tmpl w:val="703AF288"/>
    <w:lvl w:ilvl="0" w:tplc="15CCA0D0">
      <w:start w:val="1"/>
      <w:numFmt w:val="decimal"/>
      <w:lvlText w:val="%1."/>
      <w:lvlJc w:val="left"/>
      <w:pPr>
        <w:ind w:left="360" w:hanging="360"/>
      </w:pPr>
      <w:rPr>
        <w:b/>
      </w:rPr>
    </w:lvl>
    <w:lvl w:ilvl="1" w:tplc="07AA78AA">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rsids>
    <w:rsidRoot w:val="00C90464"/>
    <w:rsid w:val="000228C2"/>
    <w:rsid w:val="00036615"/>
    <w:rsid w:val="00047081"/>
    <w:rsid w:val="00091F07"/>
    <w:rsid w:val="000B023A"/>
    <w:rsid w:val="000F21D4"/>
    <w:rsid w:val="000F72D2"/>
    <w:rsid w:val="00101E55"/>
    <w:rsid w:val="00144AC6"/>
    <w:rsid w:val="001450EF"/>
    <w:rsid w:val="001479BC"/>
    <w:rsid w:val="00150F87"/>
    <w:rsid w:val="00153FC7"/>
    <w:rsid w:val="00164C85"/>
    <w:rsid w:val="00180D9E"/>
    <w:rsid w:val="001D16F7"/>
    <w:rsid w:val="00203917"/>
    <w:rsid w:val="00207561"/>
    <w:rsid w:val="002134AA"/>
    <w:rsid w:val="00214535"/>
    <w:rsid w:val="00216E56"/>
    <w:rsid w:val="00241700"/>
    <w:rsid w:val="00252436"/>
    <w:rsid w:val="0025243E"/>
    <w:rsid w:val="0029351A"/>
    <w:rsid w:val="002A0C58"/>
    <w:rsid w:val="002B742A"/>
    <w:rsid w:val="002C46E9"/>
    <w:rsid w:val="003121F1"/>
    <w:rsid w:val="00335BFE"/>
    <w:rsid w:val="00341994"/>
    <w:rsid w:val="00352124"/>
    <w:rsid w:val="003660BF"/>
    <w:rsid w:val="003804DE"/>
    <w:rsid w:val="0038316E"/>
    <w:rsid w:val="00412146"/>
    <w:rsid w:val="004150D8"/>
    <w:rsid w:val="00420EF2"/>
    <w:rsid w:val="00426A26"/>
    <w:rsid w:val="00475B0A"/>
    <w:rsid w:val="004A0C88"/>
    <w:rsid w:val="004E534E"/>
    <w:rsid w:val="004F2E19"/>
    <w:rsid w:val="005035E2"/>
    <w:rsid w:val="00503D88"/>
    <w:rsid w:val="00506F32"/>
    <w:rsid w:val="00513A50"/>
    <w:rsid w:val="005240B4"/>
    <w:rsid w:val="005244ED"/>
    <w:rsid w:val="00525B88"/>
    <w:rsid w:val="005300A9"/>
    <w:rsid w:val="00535230"/>
    <w:rsid w:val="005676BB"/>
    <w:rsid w:val="00571577"/>
    <w:rsid w:val="00584E57"/>
    <w:rsid w:val="005858B7"/>
    <w:rsid w:val="005D47A1"/>
    <w:rsid w:val="005E450E"/>
    <w:rsid w:val="005E4D81"/>
    <w:rsid w:val="005F101E"/>
    <w:rsid w:val="005F20C9"/>
    <w:rsid w:val="00603015"/>
    <w:rsid w:val="00645639"/>
    <w:rsid w:val="00646136"/>
    <w:rsid w:val="00655E5C"/>
    <w:rsid w:val="0066170C"/>
    <w:rsid w:val="00676C3F"/>
    <w:rsid w:val="006770EC"/>
    <w:rsid w:val="00690A99"/>
    <w:rsid w:val="006975D3"/>
    <w:rsid w:val="006A3D5E"/>
    <w:rsid w:val="006A5429"/>
    <w:rsid w:val="006B7116"/>
    <w:rsid w:val="00720EC5"/>
    <w:rsid w:val="00731D93"/>
    <w:rsid w:val="007348F7"/>
    <w:rsid w:val="00755690"/>
    <w:rsid w:val="007565BD"/>
    <w:rsid w:val="00785823"/>
    <w:rsid w:val="0078593E"/>
    <w:rsid w:val="007A2159"/>
    <w:rsid w:val="007D79BB"/>
    <w:rsid w:val="007E2197"/>
    <w:rsid w:val="00812AC3"/>
    <w:rsid w:val="00823B7B"/>
    <w:rsid w:val="00851C1C"/>
    <w:rsid w:val="008761E1"/>
    <w:rsid w:val="008B69A1"/>
    <w:rsid w:val="008D2AF4"/>
    <w:rsid w:val="008D683E"/>
    <w:rsid w:val="008E1482"/>
    <w:rsid w:val="008F35A8"/>
    <w:rsid w:val="009016B9"/>
    <w:rsid w:val="00906B29"/>
    <w:rsid w:val="009128D0"/>
    <w:rsid w:val="00925EFF"/>
    <w:rsid w:val="009433B1"/>
    <w:rsid w:val="00975638"/>
    <w:rsid w:val="00980C5E"/>
    <w:rsid w:val="009D76E2"/>
    <w:rsid w:val="009E25EB"/>
    <w:rsid w:val="009F17E9"/>
    <w:rsid w:val="00A01FA8"/>
    <w:rsid w:val="00A1794D"/>
    <w:rsid w:val="00A2638F"/>
    <w:rsid w:val="00A412BB"/>
    <w:rsid w:val="00A51DAE"/>
    <w:rsid w:val="00A5762C"/>
    <w:rsid w:val="00A61481"/>
    <w:rsid w:val="00AE027C"/>
    <w:rsid w:val="00B31D53"/>
    <w:rsid w:val="00B32FBB"/>
    <w:rsid w:val="00B527CF"/>
    <w:rsid w:val="00B55674"/>
    <w:rsid w:val="00B64055"/>
    <w:rsid w:val="00B71A11"/>
    <w:rsid w:val="00B84333"/>
    <w:rsid w:val="00BA0B49"/>
    <w:rsid w:val="00BA6BF0"/>
    <w:rsid w:val="00BC26AA"/>
    <w:rsid w:val="00BC7F1B"/>
    <w:rsid w:val="00BD6BD3"/>
    <w:rsid w:val="00BE45FE"/>
    <w:rsid w:val="00BF02C0"/>
    <w:rsid w:val="00BF5EBF"/>
    <w:rsid w:val="00C76AA7"/>
    <w:rsid w:val="00C90464"/>
    <w:rsid w:val="00C933A6"/>
    <w:rsid w:val="00CB66C5"/>
    <w:rsid w:val="00CC2F23"/>
    <w:rsid w:val="00CC61EE"/>
    <w:rsid w:val="00CF528F"/>
    <w:rsid w:val="00D11DBC"/>
    <w:rsid w:val="00D23F66"/>
    <w:rsid w:val="00D305CF"/>
    <w:rsid w:val="00D61C3B"/>
    <w:rsid w:val="00D64D0F"/>
    <w:rsid w:val="00D91AAE"/>
    <w:rsid w:val="00D938FD"/>
    <w:rsid w:val="00DA242E"/>
    <w:rsid w:val="00DB3FA2"/>
    <w:rsid w:val="00DE0FED"/>
    <w:rsid w:val="00DE1D92"/>
    <w:rsid w:val="00E3373D"/>
    <w:rsid w:val="00E64370"/>
    <w:rsid w:val="00E85665"/>
    <w:rsid w:val="00E94188"/>
    <w:rsid w:val="00EC4635"/>
    <w:rsid w:val="00ED4909"/>
    <w:rsid w:val="00EF1B8F"/>
    <w:rsid w:val="00EF50BB"/>
    <w:rsid w:val="00F20854"/>
    <w:rsid w:val="00F2778E"/>
    <w:rsid w:val="00F3248C"/>
    <w:rsid w:val="00F34DB6"/>
    <w:rsid w:val="00F56B29"/>
    <w:rsid w:val="00F65676"/>
    <w:rsid w:val="00F66B3F"/>
    <w:rsid w:val="00F671A2"/>
    <w:rsid w:val="00F91678"/>
    <w:rsid w:val="00FA7F1D"/>
    <w:rsid w:val="00FB117E"/>
    <w:rsid w:val="00FC76F8"/>
    <w:rsid w:val="00FE1842"/>
    <w:rsid w:val="00FF56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4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464"/>
  </w:style>
  <w:style w:type="paragraph" w:styleId="Footer">
    <w:name w:val="footer"/>
    <w:basedOn w:val="Normal"/>
    <w:link w:val="FooterChar"/>
    <w:uiPriority w:val="99"/>
    <w:unhideWhenUsed/>
    <w:rsid w:val="00C90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464"/>
  </w:style>
  <w:style w:type="table" w:styleId="TableGrid">
    <w:name w:val="Table Grid"/>
    <w:basedOn w:val="TableNormal"/>
    <w:uiPriority w:val="59"/>
    <w:rsid w:val="00C904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C90464"/>
    <w:pPr>
      <w:ind w:left="720"/>
      <w:contextualSpacing/>
    </w:pPr>
  </w:style>
  <w:style w:type="paragraph" w:styleId="BalloonText">
    <w:name w:val="Balloon Text"/>
    <w:basedOn w:val="Normal"/>
    <w:link w:val="BalloonTextChar"/>
    <w:uiPriority w:val="99"/>
    <w:semiHidden/>
    <w:unhideWhenUsed/>
    <w:rsid w:val="00C90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464"/>
    <w:rPr>
      <w:rFonts w:ascii="Tahoma" w:hAnsi="Tahoma" w:cs="Tahoma"/>
      <w:sz w:val="16"/>
      <w:szCs w:val="16"/>
    </w:rPr>
  </w:style>
  <w:style w:type="character" w:styleId="CommentReference">
    <w:name w:val="annotation reference"/>
    <w:basedOn w:val="DefaultParagraphFont"/>
    <w:uiPriority w:val="99"/>
    <w:semiHidden/>
    <w:unhideWhenUsed/>
    <w:rsid w:val="00D11DBC"/>
    <w:rPr>
      <w:sz w:val="16"/>
      <w:szCs w:val="16"/>
    </w:rPr>
  </w:style>
  <w:style w:type="paragraph" w:styleId="CommentText">
    <w:name w:val="annotation text"/>
    <w:basedOn w:val="Normal"/>
    <w:link w:val="CommentTextChar"/>
    <w:uiPriority w:val="99"/>
    <w:semiHidden/>
    <w:unhideWhenUsed/>
    <w:rsid w:val="00D11DBC"/>
    <w:pPr>
      <w:spacing w:line="240" w:lineRule="auto"/>
    </w:pPr>
    <w:rPr>
      <w:sz w:val="20"/>
      <w:szCs w:val="20"/>
    </w:rPr>
  </w:style>
  <w:style w:type="character" w:customStyle="1" w:styleId="CommentTextChar">
    <w:name w:val="Comment Text Char"/>
    <w:basedOn w:val="DefaultParagraphFont"/>
    <w:link w:val="CommentText"/>
    <w:uiPriority w:val="99"/>
    <w:semiHidden/>
    <w:rsid w:val="00D11DBC"/>
    <w:rPr>
      <w:sz w:val="20"/>
      <w:szCs w:val="20"/>
    </w:rPr>
  </w:style>
  <w:style w:type="paragraph" w:styleId="CommentSubject">
    <w:name w:val="annotation subject"/>
    <w:basedOn w:val="CommentText"/>
    <w:next w:val="CommentText"/>
    <w:link w:val="CommentSubjectChar"/>
    <w:uiPriority w:val="99"/>
    <w:semiHidden/>
    <w:unhideWhenUsed/>
    <w:rsid w:val="00D11DBC"/>
    <w:rPr>
      <w:b/>
      <w:bCs/>
    </w:rPr>
  </w:style>
  <w:style w:type="character" w:customStyle="1" w:styleId="CommentSubjectChar">
    <w:name w:val="Comment Subject Char"/>
    <w:basedOn w:val="CommentTextChar"/>
    <w:link w:val="CommentSubject"/>
    <w:uiPriority w:val="99"/>
    <w:semiHidden/>
    <w:rsid w:val="00D11DBC"/>
    <w:rPr>
      <w:b/>
      <w:bCs/>
    </w:rPr>
  </w:style>
  <w:style w:type="character" w:styleId="Hyperlink">
    <w:name w:val="Hyperlink"/>
    <w:basedOn w:val="DefaultParagraphFont"/>
    <w:uiPriority w:val="99"/>
    <w:unhideWhenUsed/>
    <w:rsid w:val="007348F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4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464"/>
  </w:style>
  <w:style w:type="paragraph" w:styleId="Footer">
    <w:name w:val="footer"/>
    <w:basedOn w:val="Normal"/>
    <w:link w:val="FooterChar"/>
    <w:uiPriority w:val="99"/>
    <w:unhideWhenUsed/>
    <w:rsid w:val="00C90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464"/>
  </w:style>
  <w:style w:type="table" w:styleId="TableGrid">
    <w:name w:val="Table Grid"/>
    <w:basedOn w:val="TableNormal"/>
    <w:uiPriority w:val="59"/>
    <w:rsid w:val="00C904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0464"/>
    <w:pPr>
      <w:ind w:left="720"/>
      <w:contextualSpacing/>
    </w:pPr>
  </w:style>
  <w:style w:type="paragraph" w:styleId="BalloonText">
    <w:name w:val="Balloon Text"/>
    <w:basedOn w:val="Normal"/>
    <w:link w:val="BalloonTextChar"/>
    <w:uiPriority w:val="99"/>
    <w:semiHidden/>
    <w:unhideWhenUsed/>
    <w:rsid w:val="00C90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4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avallo@iwhc.o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4D65B-9467-47B6-9161-11F29F77B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Ashforth</dc:creator>
  <cp:lastModifiedBy>Francoise Girard</cp:lastModifiedBy>
  <cp:revision>9</cp:revision>
  <cp:lastPrinted>2014-11-14T22:07:00Z</cp:lastPrinted>
  <dcterms:created xsi:type="dcterms:W3CDTF">2015-03-05T13:46:00Z</dcterms:created>
  <dcterms:modified xsi:type="dcterms:W3CDTF">2015-03-19T18:14:00Z</dcterms:modified>
</cp:coreProperties>
</file>