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D3" w:rsidRPr="002F5971" w:rsidRDefault="00D969D3" w:rsidP="00D969D3">
      <w:pPr>
        <w:spacing w:after="0" w:line="240" w:lineRule="auto"/>
        <w:jc w:val="both"/>
        <w:rPr>
          <w:rFonts w:ascii="Helvetica" w:hAnsi="Helvetica" w:cs="Helvetica"/>
          <w:sz w:val="21"/>
          <w:szCs w:val="21"/>
        </w:rPr>
      </w:pPr>
    </w:p>
    <w:p w:rsidR="00D969D3" w:rsidRDefault="00D969D3" w:rsidP="00D969D3">
      <w:pPr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İlgili kurumun dikkatine,                                                                     </w:t>
      </w:r>
    </w:p>
    <w:p w:rsidR="00D969D3" w:rsidRDefault="00D969D3" w:rsidP="00D969D3">
      <w:r>
        <w:t> </w:t>
      </w:r>
    </w:p>
    <w:p w:rsidR="00D969D3" w:rsidRDefault="00D969D3" w:rsidP="00C2686E">
      <w:pPr>
        <w:jc w:val="both"/>
      </w:pPr>
      <w:r>
        <w:rPr>
          <w:rFonts w:ascii="Bookman Old Style" w:hAnsi="Bookman Old Style"/>
        </w:rPr>
        <w:t>Türkiye Üçüncü Sektör Vakfı (TÜSEV), Sivil Toplum Geliştirme Merkezi Derneği (STGM) ve Yaşama Dair Vakıf (</w:t>
      </w:r>
      <w:proofErr w:type="gramStart"/>
      <w:r>
        <w:rPr>
          <w:rFonts w:ascii="Bookman Old Style" w:hAnsi="Bookman Old Style"/>
        </w:rPr>
        <w:t>YADA</w:t>
      </w:r>
      <w:proofErr w:type="gramEnd"/>
      <w:r>
        <w:rPr>
          <w:rFonts w:ascii="Bookman Old Style" w:hAnsi="Bookman Old Style"/>
        </w:rPr>
        <w:t xml:space="preserve">) işbirliği ile Haziran 2012 tarihi itibarıyla, </w:t>
      </w:r>
      <w:r>
        <w:rPr>
          <w:rFonts w:ascii="Bookman Old Style" w:hAnsi="Bookman Old Style"/>
          <w:b/>
          <w:bCs/>
        </w:rPr>
        <w:t xml:space="preserve">“Türkiye’de Sivil Toplumun Gelişimi ve Sivil Toplum-Kamu İşbirliğinin Güçlendirilmesi” </w:t>
      </w:r>
      <w:r>
        <w:rPr>
          <w:rFonts w:ascii="Bookman Old Style" w:hAnsi="Bookman Old Style"/>
        </w:rPr>
        <w:t xml:space="preserve">projesini gerçekleştirmektedir. </w:t>
      </w:r>
    </w:p>
    <w:p w:rsidR="00D969D3" w:rsidRDefault="00D969D3" w:rsidP="00D969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Avrupa Birliği ve Türkiye Cumhuriyeti tarafından finanse edilen Projede öngörülen faaliyetlerden biri, Türkiye’de sivil toplum-kamu diyalogunun iyileştirilmesi amacıyla, örgütlenme özgürlüğüne dair mevzuat değişiklik önerilerinin hazırlanmasıdır. Bu faaliyet kapsamında TÜSEV ekibi ile birlikte Bilgi Üniversitesi İnsan Hakları Merkezi’nden Dr. Ulaş Karan ve </w:t>
      </w:r>
      <w:proofErr w:type="spellStart"/>
      <w:r>
        <w:rPr>
          <w:rFonts w:ascii="Bookman Old Style" w:hAnsi="Bookman Old Style"/>
        </w:rPr>
        <w:t>Gökçeçicek</w:t>
      </w:r>
      <w:proofErr w:type="spellEnd"/>
      <w:r>
        <w:rPr>
          <w:rFonts w:ascii="Bookman Old Style" w:hAnsi="Bookman Old Style"/>
        </w:rPr>
        <w:t xml:space="preserve"> Ayata </w:t>
      </w:r>
      <w:r w:rsidRPr="004F4096">
        <w:rPr>
          <w:rFonts w:ascii="Bookman Old Style" w:hAnsi="Bookman Old Style"/>
          <w:b/>
          <w:i/>
        </w:rPr>
        <w:t>Sivil Topluma Aktif Katılım: Uluslararası Standartlar, Ulusal Mevzuattaki Engeller, Öneriler</w:t>
      </w:r>
      <w:r>
        <w:rPr>
          <w:rFonts w:ascii="Bookman Old Style" w:hAnsi="Bookman Old Style"/>
        </w:rPr>
        <w:t xml:space="preserve"> raporunu hazırlamışlardır. </w:t>
      </w:r>
    </w:p>
    <w:p w:rsidR="00D969D3" w:rsidRPr="001C7067" w:rsidRDefault="00D969D3" w:rsidP="00D969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TÜSEV olarak 4 yerel danışma toplantısı düzenleyerek, raporu sivil toplum kuruluşlarının görüş ve yorumlarına açmak istiyoruz. Toplantılardan ilkini </w:t>
      </w:r>
      <w:r>
        <w:rPr>
          <w:rFonts w:ascii="Bookman Old Style" w:hAnsi="Bookman Old Style"/>
          <w:b/>
        </w:rPr>
        <w:t>13 Mayıs 2014 Salı</w:t>
      </w:r>
      <w:r w:rsidRPr="004F4096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 xml:space="preserve">günü </w:t>
      </w:r>
      <w:r w:rsidRPr="004F4096">
        <w:rPr>
          <w:rFonts w:ascii="Bookman Old Style" w:hAnsi="Bookman Old Style"/>
          <w:b/>
        </w:rPr>
        <w:t>İstanbul</w:t>
      </w:r>
      <w:r>
        <w:rPr>
          <w:rFonts w:ascii="Bookman Old Style" w:hAnsi="Bookman Old Style"/>
        </w:rPr>
        <w:t xml:space="preserve">’da </w:t>
      </w:r>
      <w:proofErr w:type="spellStart"/>
      <w:r w:rsidRPr="004F4096">
        <w:rPr>
          <w:rFonts w:ascii="Bookman Old Style" w:hAnsi="Bookman Old Style"/>
          <w:b/>
        </w:rPr>
        <w:t>Minerva</w:t>
      </w:r>
      <w:proofErr w:type="spellEnd"/>
      <w:r w:rsidRPr="004F4096">
        <w:rPr>
          <w:rFonts w:ascii="Bookman Old Style" w:hAnsi="Bookman Old Style"/>
          <w:b/>
        </w:rPr>
        <w:t xml:space="preserve"> Han</w:t>
      </w:r>
      <w:r>
        <w:rPr>
          <w:rFonts w:ascii="Bookman Old Style" w:hAnsi="Bookman Old Style"/>
        </w:rPr>
        <w:t xml:space="preserve">’da gerçekleştiriyoruz. Yapacağımız yerel istişare toplantısında, İstanbul ve çevre illerden gelecek sivil toplum kuruluşu temsilcilerinin rapora dair öneri ve yorumlarını paylaşmalarını umuyoruz. Kuruluşunuzdan </w:t>
      </w:r>
      <w:r>
        <w:rPr>
          <w:rFonts w:ascii="Bookman Old Style" w:hAnsi="Bookman Old Style"/>
          <w:b/>
          <w:bCs/>
        </w:rPr>
        <w:t>bir</w:t>
      </w:r>
      <w:r>
        <w:rPr>
          <w:rFonts w:ascii="Bookman Old Style" w:hAnsi="Bookman Old Style"/>
        </w:rPr>
        <w:t xml:space="preserve"> temsilcinin bu toplantıda aramızda olmasından mutluluk duyarız. </w:t>
      </w:r>
    </w:p>
    <w:p w:rsidR="00D969D3" w:rsidRPr="001C7067" w:rsidRDefault="003008DF" w:rsidP="00D969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D969D3">
        <w:rPr>
          <w:rFonts w:ascii="Bookman Old Style" w:hAnsi="Bookman Old Style"/>
        </w:rPr>
        <w:t>rojeyi ana hatlarıyl</w:t>
      </w:r>
      <w:r w:rsidR="00C2686E">
        <w:rPr>
          <w:rFonts w:ascii="Bookman Old Style" w:hAnsi="Bookman Old Style"/>
        </w:rPr>
        <w:t xml:space="preserve">a özetleyen </w:t>
      </w:r>
      <w:hyperlink r:id="rId8" w:history="1">
        <w:r w:rsidRPr="00966F80">
          <w:rPr>
            <w:rStyle w:val="Kpr"/>
            <w:rFonts w:ascii="Bookman Old Style" w:hAnsi="Bookman Old Style"/>
          </w:rPr>
          <w:t>proje bilgi notuna</w:t>
        </w:r>
      </w:hyperlink>
      <w:r w:rsidR="00C2686E">
        <w:rPr>
          <w:rFonts w:ascii="Bookman Old Style" w:hAnsi="Bookman Old Style"/>
        </w:rPr>
        <w:t xml:space="preserve"> ve </w:t>
      </w:r>
      <w:hyperlink r:id="rId9" w:history="1">
        <w:r w:rsidRPr="00966F80">
          <w:rPr>
            <w:rStyle w:val="Kpr"/>
            <w:rFonts w:ascii="Bookman Old Style" w:hAnsi="Bookman Old Style"/>
          </w:rPr>
          <w:t>raporun elektronik kopyasına</w:t>
        </w:r>
      </w:hyperlink>
      <w:r w:rsidR="00D969D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tıklayarak ulaşabilirsiniz. </w:t>
      </w:r>
      <w:r w:rsidR="00D969D3">
        <w:rPr>
          <w:rFonts w:ascii="Bookman Old Style" w:hAnsi="Bookman Old Style"/>
        </w:rPr>
        <w:t xml:space="preserve">Katılımınızı en geç </w:t>
      </w:r>
      <w:r w:rsidR="0084282E">
        <w:rPr>
          <w:rFonts w:ascii="Bookman Old Style" w:hAnsi="Bookman Old Style"/>
          <w:b/>
        </w:rPr>
        <w:t>9</w:t>
      </w:r>
      <w:r w:rsidR="00D969D3">
        <w:rPr>
          <w:rFonts w:ascii="Bookman Old Style" w:hAnsi="Bookman Old Style"/>
          <w:b/>
        </w:rPr>
        <w:t xml:space="preserve"> Mayıs </w:t>
      </w:r>
      <w:r w:rsidR="0084282E">
        <w:rPr>
          <w:rFonts w:ascii="Bookman Old Style" w:hAnsi="Bookman Old Style"/>
          <w:b/>
        </w:rPr>
        <w:t>Cuma  günü saat 14</w:t>
      </w:r>
      <w:r w:rsidR="00C2686E">
        <w:rPr>
          <w:rFonts w:ascii="Bookman Old Style" w:hAnsi="Bookman Old Style"/>
          <w:b/>
        </w:rPr>
        <w:t>.00’a</w:t>
      </w:r>
      <w:r w:rsidR="00D969D3">
        <w:rPr>
          <w:rFonts w:ascii="Bookman Old Style" w:hAnsi="Bookman Old Style"/>
        </w:rPr>
        <w:t xml:space="preserve"> kadar </w:t>
      </w:r>
      <w:hyperlink r:id="rId10" w:history="1">
        <w:r w:rsidR="00D969D3">
          <w:rPr>
            <w:rStyle w:val="Kpr"/>
            <w:rFonts w:ascii="Bookman Old Style" w:hAnsi="Bookman Old Style"/>
          </w:rPr>
          <w:t>zeynep@tusev.org.tr</w:t>
        </w:r>
      </w:hyperlink>
      <w:r w:rsidR="00D969D3">
        <w:rPr>
          <w:rFonts w:ascii="Bookman Old Style" w:hAnsi="Bookman Old Style"/>
        </w:rPr>
        <w:t xml:space="preserve"> adresine bildirmenizi rica ederiz.</w:t>
      </w:r>
    </w:p>
    <w:p w:rsidR="00D969D3" w:rsidRPr="002F5971" w:rsidRDefault="00D969D3" w:rsidP="00D969D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2F5971">
        <w:rPr>
          <w:rFonts w:ascii="Bookman Old Style" w:hAnsi="Bookman Old Style"/>
          <w:sz w:val="21"/>
          <w:szCs w:val="21"/>
        </w:rPr>
        <w:t>Saygılarımızla,</w:t>
      </w:r>
    </w:p>
    <w:p w:rsidR="00D969D3" w:rsidRPr="002F5971" w:rsidRDefault="00D969D3" w:rsidP="00D969D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2F5971"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366C8603" wp14:editId="7C5DE5F2">
            <wp:simplePos x="0" y="0"/>
            <wp:positionH relativeFrom="column">
              <wp:posOffset>-38735</wp:posOffset>
            </wp:positionH>
            <wp:positionV relativeFrom="paragraph">
              <wp:posOffset>53975</wp:posOffset>
            </wp:positionV>
            <wp:extent cx="1466850" cy="467995"/>
            <wp:effectExtent l="0" t="0" r="0" b="8255"/>
            <wp:wrapTopAndBottom/>
            <wp:docPr id="2" name="Resim 2" descr="Açıklama: Başak Ersen İm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Başak Ersen İmz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71" b="13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9D3" w:rsidRPr="002F5971" w:rsidRDefault="00D969D3" w:rsidP="00D969D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</w:p>
    <w:p w:rsidR="00D969D3" w:rsidRPr="002F5971" w:rsidRDefault="00D969D3" w:rsidP="00D969D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2F5971">
        <w:rPr>
          <w:rFonts w:ascii="Bookman Old Style" w:hAnsi="Bookman Old Style"/>
          <w:sz w:val="21"/>
          <w:szCs w:val="21"/>
        </w:rPr>
        <w:t>Tevfik Başak Ersen</w:t>
      </w:r>
    </w:p>
    <w:p w:rsidR="00D969D3" w:rsidRPr="002F5971" w:rsidRDefault="00D969D3" w:rsidP="00D969D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2F5971">
        <w:rPr>
          <w:rFonts w:ascii="Bookman Old Style" w:hAnsi="Bookman Old Style"/>
          <w:sz w:val="21"/>
          <w:szCs w:val="21"/>
        </w:rPr>
        <w:t>TÜSEV Genel Sekreteri</w:t>
      </w:r>
    </w:p>
    <w:p w:rsidR="00D969D3" w:rsidRPr="002F5971" w:rsidRDefault="00D969D3" w:rsidP="00D969D3">
      <w:pPr>
        <w:spacing w:after="0" w:line="240" w:lineRule="auto"/>
        <w:jc w:val="both"/>
        <w:rPr>
          <w:rFonts w:ascii="Bookman Old Style" w:hAnsi="Bookman Old Style"/>
          <w:b/>
          <w:sz w:val="21"/>
          <w:szCs w:val="21"/>
        </w:rPr>
      </w:pPr>
    </w:p>
    <w:p w:rsidR="00D969D3" w:rsidRPr="002F5971" w:rsidRDefault="00D969D3" w:rsidP="00D969D3">
      <w:pPr>
        <w:spacing w:after="0" w:line="240" w:lineRule="auto"/>
        <w:jc w:val="both"/>
        <w:rPr>
          <w:rFonts w:ascii="Bookman Old Style" w:hAnsi="Bookman Old Style"/>
          <w:b/>
          <w:sz w:val="21"/>
          <w:szCs w:val="21"/>
        </w:rPr>
      </w:pPr>
    </w:p>
    <w:p w:rsidR="00D969D3" w:rsidRPr="002F5971" w:rsidRDefault="00D969D3" w:rsidP="00D969D3">
      <w:pPr>
        <w:spacing w:after="0" w:line="240" w:lineRule="auto"/>
        <w:jc w:val="both"/>
        <w:rPr>
          <w:rFonts w:ascii="Bookman Old Style" w:hAnsi="Bookman Old Style"/>
          <w:b/>
          <w:sz w:val="21"/>
          <w:szCs w:val="21"/>
        </w:rPr>
      </w:pPr>
    </w:p>
    <w:p w:rsidR="007A7443" w:rsidRPr="002F5971" w:rsidRDefault="007A7443" w:rsidP="007A7443">
      <w:pPr>
        <w:spacing w:after="0" w:line="240" w:lineRule="auto"/>
        <w:jc w:val="both"/>
        <w:rPr>
          <w:rFonts w:ascii="Bookman Old Style" w:hAnsi="Bookman Old Style"/>
          <w:b/>
          <w:sz w:val="21"/>
          <w:szCs w:val="21"/>
        </w:rPr>
      </w:pPr>
    </w:p>
    <w:p w:rsidR="007A7443" w:rsidRPr="002F5971" w:rsidRDefault="007A7443" w:rsidP="007A74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2F5971">
        <w:rPr>
          <w:rFonts w:ascii="Bookman Old Style" w:hAnsi="Bookman Old Style"/>
          <w:b/>
          <w:sz w:val="21"/>
          <w:szCs w:val="21"/>
        </w:rPr>
        <w:t>Toplantı Tarihi:</w:t>
      </w:r>
      <w:r w:rsidRPr="002F5971"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>13 Mayıs 2014</w:t>
      </w:r>
      <w:r w:rsidRPr="002F5971"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>Salı</w:t>
      </w:r>
    </w:p>
    <w:p w:rsidR="007A7443" w:rsidRPr="002F5971" w:rsidRDefault="007A7443" w:rsidP="007A74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</w:p>
    <w:p w:rsidR="007A7443" w:rsidRDefault="007A7443" w:rsidP="007A74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2F5971">
        <w:rPr>
          <w:rFonts w:ascii="Bookman Old Style" w:hAnsi="Bookman Old Style"/>
          <w:b/>
          <w:sz w:val="21"/>
          <w:szCs w:val="21"/>
        </w:rPr>
        <w:t>Toplantı Saati:</w:t>
      </w:r>
      <w:r>
        <w:rPr>
          <w:rFonts w:ascii="Bookman Old Style" w:hAnsi="Bookman Old Style"/>
          <w:sz w:val="21"/>
          <w:szCs w:val="21"/>
        </w:rPr>
        <w:t xml:space="preserve"> </w:t>
      </w:r>
      <w:proofErr w:type="gramStart"/>
      <w:r>
        <w:rPr>
          <w:rFonts w:ascii="Bookman Old Style" w:hAnsi="Bookman Old Style"/>
          <w:sz w:val="21"/>
          <w:szCs w:val="21"/>
        </w:rPr>
        <w:t>10:00</w:t>
      </w:r>
      <w:proofErr w:type="gramEnd"/>
      <w:r>
        <w:rPr>
          <w:rFonts w:ascii="Bookman Old Style" w:hAnsi="Bookman Old Style"/>
          <w:sz w:val="21"/>
          <w:szCs w:val="21"/>
        </w:rPr>
        <w:t xml:space="preserve"> – 15</w:t>
      </w:r>
      <w:r w:rsidRPr="002F5971">
        <w:rPr>
          <w:rFonts w:ascii="Bookman Old Style" w:hAnsi="Bookman Old Style"/>
          <w:sz w:val="21"/>
          <w:szCs w:val="21"/>
        </w:rPr>
        <w:t>:00</w:t>
      </w:r>
    </w:p>
    <w:p w:rsidR="007A7443" w:rsidRDefault="007A7443" w:rsidP="007A7443">
      <w:pPr>
        <w:rPr>
          <w:rFonts w:ascii="Bookman Old Style" w:hAnsi="Bookman Old Style"/>
          <w:sz w:val="21"/>
          <w:szCs w:val="21"/>
        </w:rPr>
      </w:pPr>
    </w:p>
    <w:p w:rsidR="007A7443" w:rsidRPr="00C2686E" w:rsidRDefault="007A7443" w:rsidP="007A7443">
      <w:pPr>
        <w:rPr>
          <w:rFonts w:ascii="Bookman Old Style" w:hAnsi="Bookman Old Style"/>
          <w:b/>
          <w:sz w:val="21"/>
          <w:szCs w:val="21"/>
        </w:rPr>
      </w:pPr>
      <w:r w:rsidRPr="00C2686E">
        <w:rPr>
          <w:rFonts w:ascii="Bookman Old Style" w:hAnsi="Bookman Old Style"/>
          <w:b/>
          <w:sz w:val="21"/>
          <w:szCs w:val="21"/>
        </w:rPr>
        <w:t>Taslak Program:</w:t>
      </w:r>
    </w:p>
    <w:p w:rsidR="007A7443" w:rsidRPr="001D18C9" w:rsidRDefault="007A7443" w:rsidP="007A7443">
      <w:pPr>
        <w:rPr>
          <w:rFonts w:ascii="Bookman Old Style" w:hAnsi="Bookman Old Style"/>
          <w:sz w:val="21"/>
          <w:szCs w:val="21"/>
        </w:rPr>
      </w:pPr>
      <w:r w:rsidRPr="001D18C9">
        <w:rPr>
          <w:rFonts w:ascii="Bookman Old Style" w:hAnsi="Bookman Old Style"/>
          <w:sz w:val="21"/>
          <w:szCs w:val="21"/>
        </w:rPr>
        <w:t xml:space="preserve">10.00 – </w:t>
      </w:r>
      <w:proofErr w:type="gramStart"/>
      <w:r w:rsidRPr="001D18C9">
        <w:rPr>
          <w:rFonts w:ascii="Bookman Old Style" w:hAnsi="Bookman Old Style"/>
          <w:sz w:val="21"/>
          <w:szCs w:val="21"/>
        </w:rPr>
        <w:t>10:15</w:t>
      </w:r>
      <w:proofErr w:type="gramEnd"/>
      <w:r w:rsidRPr="001D18C9">
        <w:rPr>
          <w:rFonts w:ascii="Bookman Old Style" w:hAnsi="Bookman Old Style"/>
          <w:sz w:val="21"/>
          <w:szCs w:val="21"/>
        </w:rPr>
        <w:t xml:space="preserve"> Açılış</w:t>
      </w:r>
    </w:p>
    <w:p w:rsidR="007A7443" w:rsidRPr="001D18C9" w:rsidRDefault="007A7443" w:rsidP="007A7443">
      <w:pPr>
        <w:rPr>
          <w:rFonts w:ascii="Bookman Old Style" w:hAnsi="Bookman Old Style"/>
          <w:sz w:val="21"/>
          <w:szCs w:val="21"/>
        </w:rPr>
      </w:pPr>
      <w:r w:rsidRPr="001D18C9">
        <w:rPr>
          <w:rFonts w:ascii="Bookman Old Style" w:hAnsi="Bookman Old Style"/>
          <w:sz w:val="21"/>
          <w:szCs w:val="21"/>
        </w:rPr>
        <w:t xml:space="preserve">10.15 – 10.45 Sunum: “Sivil Topluma Aktif Katılım: Uluslararası Standartlar, Ulusal Mevzuattaki Engeller, Öneriler Raporu”, </w:t>
      </w:r>
      <w:proofErr w:type="spellStart"/>
      <w:r w:rsidRPr="001D18C9">
        <w:rPr>
          <w:rFonts w:ascii="Bookman Old Style" w:hAnsi="Bookman Old Style"/>
          <w:sz w:val="21"/>
          <w:szCs w:val="21"/>
        </w:rPr>
        <w:t>Gökçeçiçek</w:t>
      </w:r>
      <w:proofErr w:type="spellEnd"/>
      <w:r w:rsidRPr="001D18C9">
        <w:rPr>
          <w:rFonts w:ascii="Bookman Old Style" w:hAnsi="Bookman Old Style"/>
          <w:sz w:val="21"/>
          <w:szCs w:val="21"/>
        </w:rPr>
        <w:t xml:space="preserve"> Ayata ve Ulaş Karan</w:t>
      </w:r>
    </w:p>
    <w:p w:rsidR="007A7443" w:rsidRPr="001D18C9" w:rsidRDefault="007A7443" w:rsidP="007A7443">
      <w:pPr>
        <w:rPr>
          <w:rFonts w:ascii="Bookman Old Style" w:hAnsi="Bookman Old Style"/>
          <w:sz w:val="21"/>
          <w:szCs w:val="21"/>
        </w:rPr>
      </w:pPr>
      <w:r w:rsidRPr="001D18C9">
        <w:rPr>
          <w:rFonts w:ascii="Bookman Old Style" w:hAnsi="Bookman Old Style"/>
          <w:sz w:val="21"/>
          <w:szCs w:val="21"/>
        </w:rPr>
        <w:t>10.45 – 11.15 Soru-Cevap</w:t>
      </w:r>
    </w:p>
    <w:p w:rsidR="007A7443" w:rsidRPr="001D18C9" w:rsidRDefault="007A7443" w:rsidP="007A7443">
      <w:pPr>
        <w:rPr>
          <w:rFonts w:ascii="Bookman Old Style" w:hAnsi="Bookman Old Style"/>
          <w:sz w:val="21"/>
          <w:szCs w:val="21"/>
        </w:rPr>
      </w:pPr>
      <w:r w:rsidRPr="001D18C9">
        <w:rPr>
          <w:rFonts w:ascii="Bookman Old Style" w:hAnsi="Bookman Old Style"/>
          <w:sz w:val="21"/>
          <w:szCs w:val="21"/>
        </w:rPr>
        <w:t>11.15 – 11.30 Kahve Arası</w:t>
      </w:r>
    </w:p>
    <w:p w:rsidR="007A7443" w:rsidRPr="001D18C9" w:rsidRDefault="007A7443" w:rsidP="007A7443">
      <w:pPr>
        <w:rPr>
          <w:rFonts w:ascii="Bookman Old Style" w:hAnsi="Bookman Old Style"/>
          <w:sz w:val="21"/>
          <w:szCs w:val="21"/>
        </w:rPr>
      </w:pPr>
      <w:r w:rsidRPr="001D18C9">
        <w:rPr>
          <w:rFonts w:ascii="Bookman Old Style" w:hAnsi="Bookman Old Style"/>
          <w:sz w:val="21"/>
          <w:szCs w:val="21"/>
        </w:rPr>
        <w:t>11.30 – 12.30 Atölye oturumu</w:t>
      </w:r>
    </w:p>
    <w:p w:rsidR="007A7443" w:rsidRPr="001D18C9" w:rsidRDefault="007A7443" w:rsidP="007A7443">
      <w:pPr>
        <w:rPr>
          <w:rFonts w:ascii="Bookman Old Style" w:hAnsi="Bookman Old Style"/>
          <w:sz w:val="21"/>
          <w:szCs w:val="21"/>
        </w:rPr>
      </w:pPr>
      <w:r w:rsidRPr="001D18C9">
        <w:rPr>
          <w:rFonts w:ascii="Bookman Old Style" w:hAnsi="Bookman Old Style"/>
          <w:sz w:val="21"/>
          <w:szCs w:val="21"/>
        </w:rPr>
        <w:t>12.30 – 13.15 Öğle Yemeği</w:t>
      </w:r>
    </w:p>
    <w:p w:rsidR="007A7443" w:rsidRPr="001D18C9" w:rsidRDefault="007A7443" w:rsidP="007A7443">
      <w:pPr>
        <w:rPr>
          <w:rFonts w:ascii="Bookman Old Style" w:hAnsi="Bookman Old Style"/>
          <w:sz w:val="21"/>
          <w:szCs w:val="21"/>
        </w:rPr>
      </w:pPr>
      <w:r w:rsidRPr="001D18C9">
        <w:rPr>
          <w:rFonts w:ascii="Bookman Old Style" w:hAnsi="Bookman Old Style"/>
          <w:sz w:val="21"/>
          <w:szCs w:val="21"/>
        </w:rPr>
        <w:t>13.15 – 14.00 Atölye sunumları ve değerlendirme</w:t>
      </w:r>
    </w:p>
    <w:p w:rsidR="007A7443" w:rsidRPr="002F5971" w:rsidRDefault="007A7443" w:rsidP="007A74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</w:p>
    <w:p w:rsidR="007A7443" w:rsidRPr="002F5971" w:rsidRDefault="007A7443" w:rsidP="007A74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</w:p>
    <w:p w:rsidR="007A7443" w:rsidRDefault="007A7443" w:rsidP="007A7443">
      <w:pPr>
        <w:spacing w:after="0" w:line="240" w:lineRule="auto"/>
        <w:jc w:val="both"/>
        <w:rPr>
          <w:rFonts w:ascii="Bookman Old Style" w:hAnsi="Bookman Old Style" w:cs="Arial"/>
          <w:color w:val="222222"/>
          <w:sz w:val="21"/>
          <w:szCs w:val="21"/>
          <w:shd w:val="clear" w:color="auto" w:fill="FFFFFF"/>
        </w:rPr>
      </w:pPr>
      <w:r w:rsidRPr="002F5971">
        <w:rPr>
          <w:rFonts w:ascii="Bookman Old Style" w:hAnsi="Bookman Old Style"/>
          <w:b/>
          <w:sz w:val="21"/>
          <w:szCs w:val="21"/>
        </w:rPr>
        <w:t>Toplantı yeri:</w:t>
      </w:r>
      <w:r w:rsidRPr="002F597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Minerva</w:t>
      </w:r>
      <w:proofErr w:type="spellEnd"/>
      <w:r>
        <w:rPr>
          <w:rFonts w:ascii="Bookman Old Style" w:hAnsi="Bookman Old Style"/>
          <w:sz w:val="21"/>
          <w:szCs w:val="21"/>
        </w:rPr>
        <w:t xml:space="preserve"> Han – </w:t>
      </w:r>
      <w:r>
        <w:rPr>
          <w:rFonts w:ascii="Bookman Old Style" w:hAnsi="Bookman Old Style" w:cs="Arial"/>
          <w:color w:val="222222"/>
          <w:sz w:val="21"/>
          <w:szCs w:val="21"/>
          <w:shd w:val="clear" w:color="auto" w:fill="FFFFFF"/>
        </w:rPr>
        <w:t>Bankalar Caddesi No:2, Karaköy, İstanbul</w:t>
      </w:r>
    </w:p>
    <w:p w:rsidR="007A7443" w:rsidRPr="002F5971" w:rsidRDefault="007A7443" w:rsidP="007A7443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3F3F3"/>
        </w:rPr>
      </w:pPr>
    </w:p>
    <w:p w:rsidR="007A7443" w:rsidRPr="002F5971" w:rsidRDefault="007A7443" w:rsidP="007A74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Katılımınızı, aşa</w:t>
      </w:r>
      <w:r w:rsidR="0084282E">
        <w:rPr>
          <w:rFonts w:ascii="Bookman Old Style" w:hAnsi="Bookman Old Style"/>
          <w:sz w:val="21"/>
          <w:szCs w:val="21"/>
        </w:rPr>
        <w:t>ğıdaki formu doldurarak en geç 9</w:t>
      </w:r>
      <w:r>
        <w:rPr>
          <w:rFonts w:ascii="Bookman Old Style" w:hAnsi="Bookman Old Style"/>
          <w:sz w:val="21"/>
          <w:szCs w:val="21"/>
        </w:rPr>
        <w:t xml:space="preserve"> Mayıs 2014</w:t>
      </w:r>
      <w:r w:rsidRPr="002F5971">
        <w:rPr>
          <w:rFonts w:ascii="Bookman Old Style" w:hAnsi="Bookman Old Style"/>
          <w:sz w:val="21"/>
          <w:szCs w:val="21"/>
        </w:rPr>
        <w:t xml:space="preserve"> </w:t>
      </w:r>
      <w:r w:rsidR="0084282E">
        <w:rPr>
          <w:rFonts w:ascii="Bookman Old Style" w:hAnsi="Bookman Old Style"/>
          <w:sz w:val="21"/>
          <w:szCs w:val="21"/>
        </w:rPr>
        <w:t>Cuma günü saat 14</w:t>
      </w:r>
      <w:r>
        <w:rPr>
          <w:rFonts w:ascii="Bookman Old Style" w:hAnsi="Bookman Old Style"/>
          <w:sz w:val="21"/>
          <w:szCs w:val="21"/>
        </w:rPr>
        <w:t xml:space="preserve">.00’a </w:t>
      </w:r>
      <w:r w:rsidRPr="002F5971">
        <w:rPr>
          <w:rFonts w:ascii="Bookman Old Style" w:hAnsi="Bookman Old Style"/>
          <w:sz w:val="21"/>
          <w:szCs w:val="21"/>
        </w:rPr>
        <w:t xml:space="preserve">kadar </w:t>
      </w:r>
      <w:hyperlink r:id="rId12" w:history="1">
        <w:r w:rsidRPr="002F5971">
          <w:rPr>
            <w:rStyle w:val="Kpr"/>
            <w:rFonts w:ascii="Bookman Old Style" w:hAnsi="Bookman Old Style"/>
            <w:sz w:val="21"/>
            <w:szCs w:val="21"/>
          </w:rPr>
          <w:t>zeynep@tusev.org.tr</w:t>
        </w:r>
      </w:hyperlink>
      <w:r w:rsidRPr="002F5971">
        <w:rPr>
          <w:rFonts w:ascii="Bookman Old Style" w:hAnsi="Bookman Old Style"/>
          <w:sz w:val="21"/>
          <w:szCs w:val="21"/>
        </w:rPr>
        <w:t xml:space="preserve"> adresine bildir</w:t>
      </w:r>
      <w:r>
        <w:rPr>
          <w:rFonts w:ascii="Bookman Old Style" w:hAnsi="Bookman Old Style"/>
          <w:sz w:val="21"/>
          <w:szCs w:val="21"/>
        </w:rPr>
        <w:t>menizi rica ederiz.</w:t>
      </w:r>
    </w:p>
    <w:p w:rsidR="007A7443" w:rsidRPr="002F5971" w:rsidRDefault="007A7443" w:rsidP="007A7443">
      <w:pPr>
        <w:spacing w:after="0" w:line="240" w:lineRule="auto"/>
        <w:jc w:val="both"/>
        <w:rPr>
          <w:rFonts w:ascii="Helvetica" w:hAnsi="Helvetica" w:cs="Helvetica"/>
          <w:sz w:val="21"/>
          <w:szCs w:val="21"/>
        </w:rPr>
      </w:pPr>
      <w:r w:rsidRPr="002F5971">
        <w:rPr>
          <w:rFonts w:ascii="Helvetica" w:hAnsi="Helvetica" w:cs="Helvetica"/>
          <w:sz w:val="21"/>
          <w:szCs w:val="21"/>
        </w:rPr>
        <w:tab/>
      </w:r>
    </w:p>
    <w:p w:rsidR="007A7443" w:rsidRPr="002F5971" w:rsidRDefault="007A7443" w:rsidP="007A7443">
      <w:pPr>
        <w:spacing w:after="0" w:line="240" w:lineRule="auto"/>
        <w:jc w:val="both"/>
        <w:rPr>
          <w:rFonts w:ascii="Helvetica" w:hAnsi="Helvetica" w:cs="Helvetica"/>
          <w:sz w:val="21"/>
          <w:szCs w:val="21"/>
        </w:rPr>
      </w:pPr>
    </w:p>
    <w:p w:rsidR="007A7443" w:rsidRPr="002F5971" w:rsidRDefault="007A7443" w:rsidP="007A7443">
      <w:pPr>
        <w:rPr>
          <w:rFonts w:ascii="Helvetica" w:hAnsi="Helvetica" w:cs="Helvetica"/>
          <w:sz w:val="21"/>
          <w:szCs w:val="21"/>
        </w:rPr>
      </w:pPr>
    </w:p>
    <w:p w:rsidR="007A7443" w:rsidRDefault="007A7443" w:rsidP="007A7443">
      <w:pPr>
        <w:ind w:left="360"/>
        <w:jc w:val="center"/>
        <w:rPr>
          <w:rFonts w:ascii="Helvetica" w:hAnsi="Helvetica" w:cs="Helvetica"/>
        </w:rPr>
      </w:pPr>
    </w:p>
    <w:p w:rsidR="007A7443" w:rsidRDefault="007A7443" w:rsidP="007A7443">
      <w:pPr>
        <w:ind w:left="360"/>
        <w:jc w:val="center"/>
        <w:rPr>
          <w:rFonts w:ascii="Helvetica" w:hAnsi="Helvetica" w:cs="Helvetica"/>
        </w:rPr>
      </w:pPr>
    </w:p>
    <w:p w:rsidR="007A7443" w:rsidRDefault="007A7443" w:rsidP="007A7443">
      <w:pPr>
        <w:ind w:left="360"/>
        <w:jc w:val="center"/>
        <w:rPr>
          <w:rFonts w:ascii="Helvetica" w:hAnsi="Helvetica" w:cs="Helvetica"/>
        </w:rPr>
      </w:pPr>
    </w:p>
    <w:p w:rsidR="007A7443" w:rsidRDefault="007A7443" w:rsidP="007A7443">
      <w:pPr>
        <w:ind w:left="360"/>
        <w:jc w:val="center"/>
        <w:rPr>
          <w:rFonts w:ascii="Helvetica" w:hAnsi="Helvetica" w:cs="Helvetica"/>
        </w:rPr>
      </w:pPr>
    </w:p>
    <w:p w:rsidR="007A7443" w:rsidRDefault="007A7443" w:rsidP="007A7443">
      <w:pPr>
        <w:ind w:left="360"/>
        <w:jc w:val="center"/>
        <w:rPr>
          <w:rFonts w:ascii="Helvetica" w:hAnsi="Helvetica" w:cs="Helvetica"/>
        </w:rPr>
      </w:pPr>
    </w:p>
    <w:p w:rsidR="007A7443" w:rsidRDefault="007A7443" w:rsidP="007A7443">
      <w:pPr>
        <w:ind w:left="360"/>
        <w:jc w:val="center"/>
        <w:rPr>
          <w:rFonts w:ascii="Helvetica" w:hAnsi="Helvetica" w:cs="Helvetica"/>
        </w:rPr>
      </w:pPr>
    </w:p>
    <w:p w:rsidR="007A7443" w:rsidRDefault="007A7443" w:rsidP="007A7443">
      <w:pPr>
        <w:ind w:left="360"/>
        <w:jc w:val="center"/>
        <w:rPr>
          <w:rFonts w:ascii="Helvetica" w:hAnsi="Helvetica" w:cs="Helvetica"/>
        </w:rPr>
      </w:pPr>
    </w:p>
    <w:p w:rsidR="00A24317" w:rsidRDefault="00A24317" w:rsidP="007A7443">
      <w:pPr>
        <w:jc w:val="center"/>
        <w:rPr>
          <w:rFonts w:ascii="Bookman Old Style" w:hAnsi="Bookman Old Style" w:cs="Helvetica"/>
          <w:b/>
          <w:sz w:val="28"/>
          <w:szCs w:val="28"/>
        </w:rPr>
      </w:pPr>
    </w:p>
    <w:p w:rsidR="007A7443" w:rsidRPr="00382067" w:rsidRDefault="007A7443" w:rsidP="007A7443">
      <w:pPr>
        <w:jc w:val="center"/>
        <w:rPr>
          <w:rFonts w:ascii="Bookman Old Style" w:hAnsi="Bookman Old Style" w:cs="Helvetica"/>
          <w:sz w:val="28"/>
          <w:szCs w:val="28"/>
        </w:rPr>
      </w:pPr>
      <w:bookmarkStart w:id="0" w:name="_GoBack"/>
      <w:bookmarkEnd w:id="0"/>
      <w:r w:rsidRPr="00382067">
        <w:rPr>
          <w:rFonts w:ascii="Bookman Old Style" w:hAnsi="Bookman Old Style" w:cs="Helvetica"/>
          <w:b/>
          <w:sz w:val="28"/>
          <w:szCs w:val="28"/>
        </w:rPr>
        <w:lastRenderedPageBreak/>
        <w:t>Katılımcı Başvuru Formu</w:t>
      </w:r>
    </w:p>
    <w:p w:rsidR="007A7443" w:rsidRPr="000821A6" w:rsidRDefault="007A7443" w:rsidP="007A7443">
      <w:pPr>
        <w:jc w:val="both"/>
        <w:rPr>
          <w:rFonts w:ascii="Bookman Old Style" w:hAnsi="Bookman Old Style" w:cs="Helvetica"/>
          <w:sz w:val="21"/>
          <w:szCs w:val="21"/>
        </w:rPr>
      </w:pPr>
      <w:r w:rsidRPr="000821A6">
        <w:rPr>
          <w:rFonts w:ascii="Bookman Old Style" w:hAnsi="Bookman Old Style" w:cs="Helvetica"/>
          <w:sz w:val="21"/>
          <w:szCs w:val="21"/>
        </w:rPr>
        <w:t xml:space="preserve">Projenin, etkinliğe ayrılan sınırlı bir kaynağı olması sebebiyle kısıtlı kontenjan bulunmaktadır. Örgütlenme ve toplanma özgürlüğü mevzuatı üzerine çalışan veya bu konuda savunuculuk faaliyeti yürüten; dernek ve vakıf mevzuatlarına dair deneyim veya sorunlar konusuna özel olarak rapora katkıda bulunmak isteyen kuruluşlara katılım önceliği </w:t>
      </w:r>
      <w:r>
        <w:rPr>
          <w:rFonts w:ascii="Bookman Old Style" w:hAnsi="Bookman Old Style" w:cs="Helvetica"/>
          <w:sz w:val="21"/>
          <w:szCs w:val="21"/>
        </w:rPr>
        <w:t xml:space="preserve">verilecektir. Aşağıdaki formu </w:t>
      </w:r>
      <w:r w:rsidR="0084282E">
        <w:rPr>
          <w:rFonts w:ascii="Bookman Old Style" w:hAnsi="Bookman Old Style" w:cs="Helvetica"/>
          <w:b/>
          <w:sz w:val="21"/>
          <w:szCs w:val="21"/>
        </w:rPr>
        <w:t>09.05.2014 tarihi saat 14</w:t>
      </w:r>
      <w:r w:rsidRPr="00382067">
        <w:rPr>
          <w:rFonts w:ascii="Bookman Old Style" w:hAnsi="Bookman Old Style" w:cs="Helvetica"/>
          <w:b/>
          <w:sz w:val="21"/>
          <w:szCs w:val="21"/>
        </w:rPr>
        <w:t>.00’a</w:t>
      </w:r>
      <w:r>
        <w:rPr>
          <w:rFonts w:ascii="Bookman Old Style" w:hAnsi="Bookman Old Style" w:cs="Helvetica"/>
          <w:sz w:val="21"/>
          <w:szCs w:val="21"/>
        </w:rPr>
        <w:t xml:space="preserve"> kadar doldurup </w:t>
      </w:r>
      <w:hyperlink r:id="rId13" w:history="1">
        <w:r w:rsidRPr="002E3B53">
          <w:rPr>
            <w:rStyle w:val="Kpr"/>
            <w:rFonts w:ascii="Bookman Old Style" w:hAnsi="Bookman Old Style" w:cs="Helvetica"/>
            <w:sz w:val="21"/>
            <w:szCs w:val="21"/>
          </w:rPr>
          <w:t>zeynep@tusev.org.tr</w:t>
        </w:r>
      </w:hyperlink>
      <w:r>
        <w:rPr>
          <w:rFonts w:ascii="Bookman Old Style" w:hAnsi="Bookman Old Style" w:cs="Helvetica"/>
          <w:sz w:val="21"/>
          <w:szCs w:val="21"/>
        </w:rPr>
        <w:t xml:space="preserve"> adresine iletmenizi rica ederiz.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A7443" w:rsidRPr="000821A6" w:rsidTr="00523336">
        <w:trPr>
          <w:trHeight w:val="446"/>
        </w:trPr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b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b/>
                <w:sz w:val="21"/>
                <w:szCs w:val="21"/>
              </w:rPr>
              <w:t>Başvuru Sahibinin:</w:t>
            </w:r>
          </w:p>
        </w:tc>
        <w:tc>
          <w:tcPr>
            <w:tcW w:w="4606" w:type="dxa"/>
            <w:vMerge w:val="restart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Sizce Türkiye’de örgütlenme ve toplanma özgürlüğüne dair mevzuatın gelişmesi için öncelikler neler olmalıdır?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rPr>
          <w:trHeight w:val="566"/>
        </w:trPr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Ad</w:t>
            </w:r>
            <w:r>
              <w:rPr>
                <w:rFonts w:ascii="Bookman Old Style" w:hAnsi="Bookman Old Style" w:cs="Helvetica"/>
                <w:sz w:val="21"/>
                <w:szCs w:val="21"/>
              </w:rPr>
              <w:t>ı</w:t>
            </w: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 Soyadı:</w:t>
            </w: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rPr>
          <w:trHeight w:val="645"/>
        </w:trPr>
        <w:tc>
          <w:tcPr>
            <w:tcW w:w="4606" w:type="dxa"/>
          </w:tcPr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Kuruluştaki Görev/Pozisyon:</w:t>
            </w: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rPr>
          <w:trHeight w:val="470"/>
        </w:trPr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Adres:</w:t>
            </w:r>
          </w:p>
        </w:tc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Telefon: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b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b/>
                <w:sz w:val="21"/>
                <w:szCs w:val="21"/>
              </w:rPr>
              <w:t>Çalıştığınız/ya da gönüllülük yaptığınız kuruluşun:</w:t>
            </w:r>
          </w:p>
        </w:tc>
      </w:tr>
      <w:tr w:rsidR="007A7443" w:rsidRPr="000821A6" w:rsidTr="00523336"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Eposta: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 </w:t>
            </w:r>
          </w:p>
        </w:tc>
        <w:tc>
          <w:tcPr>
            <w:tcW w:w="4606" w:type="dxa"/>
          </w:tcPr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Kurum Adı: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  <w:vMerge w:val="restart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Danışma Toplantısına neden katılmak istiyorsunuz:</w:t>
            </w: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Kurum adına yetkili kişi adı: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Adres: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Telefon: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Web: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Eposta: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rPr>
          <w:trHeight w:val="3107"/>
        </w:trPr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lastRenderedPageBreak/>
              <w:t>Danışma toplantısına ne tür katkılar yapabilirsiniz?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Faaliyet alanı: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</w:tbl>
    <w:tbl>
      <w:tblPr>
        <w:tblStyle w:val="TabloKlavuzu"/>
        <w:tblpPr w:leftFromText="141" w:rightFromText="141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A7443" w:rsidRPr="000821A6" w:rsidTr="00523336">
        <w:tc>
          <w:tcPr>
            <w:tcW w:w="9180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Kuruluşunuzun Türkiye’de örgütlenme özgürlüğü mevzuatına dair çalışma deneyimini kısaca belirtebilir misiniz? </w:t>
            </w:r>
            <w:r w:rsidRPr="000821A6">
              <w:rPr>
                <w:rFonts w:ascii="Bookman Old Style" w:hAnsi="Bookman Old Style" w:cs="Helvetica"/>
                <w:i/>
                <w:sz w:val="21"/>
                <w:szCs w:val="21"/>
              </w:rPr>
              <w:t>(Belirli bir yasa/yönetmelikten dolayı yaşanılan sorunlar; mevzuatta yer almayan ama idarenin uygulaması kaynaklı yaşanılan sorunlar; STK’ları ilgilendiren mevzuata dair yasa yapım süreçlerinde rol alma deneyimi vb.)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</w:tbl>
    <w:p w:rsidR="007A7443" w:rsidRPr="009521D7" w:rsidRDefault="007A7443" w:rsidP="007A7443">
      <w:pPr>
        <w:rPr>
          <w:rFonts w:asciiTheme="majorHAnsi" w:hAnsiTheme="majorHAnsi"/>
        </w:rPr>
      </w:pPr>
    </w:p>
    <w:p w:rsidR="007A7443" w:rsidRDefault="007A7443" w:rsidP="007A7443">
      <w:pPr>
        <w:rPr>
          <w:rFonts w:asciiTheme="majorHAnsi" w:hAnsiTheme="majorHAnsi"/>
          <w:sz w:val="28"/>
          <w:szCs w:val="32"/>
        </w:rPr>
      </w:pPr>
    </w:p>
    <w:p w:rsidR="007A7443" w:rsidRDefault="007A7443" w:rsidP="007A7443">
      <w:pPr>
        <w:rPr>
          <w:rFonts w:asciiTheme="majorHAnsi" w:hAnsiTheme="majorHAnsi"/>
          <w:sz w:val="28"/>
          <w:szCs w:val="32"/>
        </w:rPr>
      </w:pPr>
    </w:p>
    <w:p w:rsidR="007A7443" w:rsidRPr="00146C8D" w:rsidRDefault="007A7443" w:rsidP="007A7443">
      <w:pPr>
        <w:rPr>
          <w:rFonts w:asciiTheme="majorHAnsi" w:hAnsiTheme="majorHAnsi"/>
          <w:sz w:val="28"/>
          <w:szCs w:val="32"/>
        </w:rPr>
      </w:pPr>
    </w:p>
    <w:p w:rsidR="007A7443" w:rsidRDefault="007A7443" w:rsidP="007A7443">
      <w:pPr>
        <w:rPr>
          <w:rFonts w:asciiTheme="majorHAnsi" w:hAnsiTheme="majorHAnsi"/>
        </w:rPr>
      </w:pPr>
    </w:p>
    <w:p w:rsidR="008227B8" w:rsidRPr="00E77D50" w:rsidRDefault="008227B8" w:rsidP="00F36BAC">
      <w:pPr>
        <w:ind w:left="360"/>
        <w:jc w:val="center"/>
        <w:rPr>
          <w:rFonts w:ascii="Helvetica" w:hAnsi="Helvetica" w:cs="Helvetica"/>
        </w:rPr>
      </w:pPr>
    </w:p>
    <w:sectPr w:rsidR="008227B8" w:rsidRPr="00E77D50" w:rsidSect="005E3A0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D6C" w:rsidRDefault="00844D6C" w:rsidP="008227B8">
      <w:pPr>
        <w:spacing w:after="0" w:line="240" w:lineRule="auto"/>
      </w:pPr>
      <w:r>
        <w:separator/>
      </w:r>
    </w:p>
  </w:endnote>
  <w:endnote w:type="continuationSeparator" w:id="0">
    <w:p w:rsidR="00844D6C" w:rsidRDefault="00844D6C" w:rsidP="0082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7B8" w:rsidRPr="005D1747" w:rsidRDefault="00727D61" w:rsidP="008227B8">
    <w:pPr>
      <w:pStyle w:val="Altbilgi"/>
      <w:tabs>
        <w:tab w:val="left" w:pos="1600"/>
      </w:tabs>
      <w:jc w:val="center"/>
      <w:rPr>
        <w:rFonts w:eastAsia="MS Mincho"/>
        <w:sz w:val="18"/>
        <w:szCs w:val="18"/>
      </w:rPr>
    </w:pPr>
    <w:r>
      <w:rPr>
        <w:rFonts w:eastAsiaTheme="minorHAnsi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-579120</wp:posOffset>
              </wp:positionH>
              <wp:positionV relativeFrom="paragraph">
                <wp:posOffset>-20956</wp:posOffset>
              </wp:positionV>
              <wp:extent cx="10116820" cy="0"/>
              <wp:effectExtent l="0" t="0" r="17780" b="57150"/>
              <wp:wrapNone/>
              <wp:docPr id="28" name="Düz Bağlayıcı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168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2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5.6pt,-1.65pt" to="75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" strokecolor="#365f91" strokeweight="1.5pt">
              <v:shadow on="t" opacity="24903f" origin=",.5" offset="0,.55556mm"/>
            </v:line>
          </w:pict>
        </mc:Fallback>
      </mc:AlternateContent>
    </w:r>
    <w:r w:rsidR="008227B8" w:rsidRPr="005D1747">
      <w:rPr>
        <w:rFonts w:eastAsia="MS Mincho"/>
        <w:sz w:val="18"/>
        <w:szCs w:val="18"/>
      </w:rPr>
      <w:t xml:space="preserve">Bu Hibe Projesi Avrupa Birliği ve Türkiye Cumhuriyeti Hükümeti tarafından finanse edilmekte olup </w:t>
    </w:r>
  </w:p>
  <w:p w:rsidR="008227B8" w:rsidRPr="00106AAB" w:rsidRDefault="008227B8" w:rsidP="008227B8">
    <w:pPr>
      <w:pStyle w:val="Altbilgi"/>
      <w:tabs>
        <w:tab w:val="left" w:pos="1600"/>
      </w:tabs>
      <w:jc w:val="center"/>
      <w:rPr>
        <w:rFonts w:eastAsia="MS Mincho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5765165</wp:posOffset>
          </wp:positionH>
          <wp:positionV relativeFrom="paragraph">
            <wp:posOffset>104775</wp:posOffset>
          </wp:positionV>
          <wp:extent cx="664845" cy="586740"/>
          <wp:effectExtent l="0" t="0" r="1905" b="3810"/>
          <wp:wrapSquare wrapText="bothSides"/>
          <wp:docPr id="130" name="Resim 130" descr="Açıklama: C:\Users\semanur.karaman\AppData\Local\Microsoft\Windows\Temporary Internet Files\Content.Outlook\NJMCCFKL\ABBakanlikLogosu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8" descr="Açıklama: C:\Users\semanur.karaman\AppData\Local\Microsoft\Windows\Temporary Internet Files\Content.Outlook\NJMCCFKL\ABBakanlikLogosu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D1747">
      <w:rPr>
        <w:rFonts w:eastAsia="MS Mincho"/>
        <w:sz w:val="18"/>
        <w:szCs w:val="18"/>
      </w:rPr>
      <w:t>STGM, TÜSEV ve YADA tarafından uygulanmaktadır.</w:t>
    </w:r>
    <w:r w:rsidRPr="005D1747">
      <w:rPr>
        <w:rFonts w:ascii="Calibri" w:eastAsia="Times New Roman" w:hAnsi="Calibri" w:cs="Calibri"/>
        <w:iCs/>
        <w:snapToGrid w:val="0"/>
        <w:sz w:val="18"/>
        <w:szCs w:val="18"/>
      </w:rPr>
      <w:t xml:space="preserve"> </w:t>
    </w:r>
  </w:p>
  <w:p w:rsidR="008227B8" w:rsidRDefault="008227B8" w:rsidP="008227B8">
    <w:pPr>
      <w:pStyle w:val="Altbilgi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-580390</wp:posOffset>
          </wp:positionH>
          <wp:positionV relativeFrom="paragraph">
            <wp:posOffset>55245</wp:posOffset>
          </wp:positionV>
          <wp:extent cx="622935" cy="427355"/>
          <wp:effectExtent l="0" t="0" r="5715" b="0"/>
          <wp:wrapSquare wrapText="bothSides"/>
          <wp:docPr id="131" name="Resim 131" descr="Açıklama: C:\Users\semanur.karaman\AppData\Local\Microsoft\Windows\Temporary Internet Files\Content.Outlook\NJMCCFKL\cfcu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9" descr="Açıklama: C:\Users\semanur.karaman\AppData\Local\Microsoft\Windows\Temporary Internet Files\Content.Outlook\NJMCCFKL\cfcu_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1557020</wp:posOffset>
          </wp:positionH>
          <wp:positionV relativeFrom="paragraph">
            <wp:posOffset>43180</wp:posOffset>
          </wp:positionV>
          <wp:extent cx="627380" cy="574675"/>
          <wp:effectExtent l="0" t="0" r="1270" b="0"/>
          <wp:wrapTight wrapText="bothSides">
            <wp:wrapPolygon edited="0">
              <wp:start x="0" y="0"/>
              <wp:lineTo x="0" y="20765"/>
              <wp:lineTo x="20988" y="20765"/>
              <wp:lineTo x="20988" y="0"/>
              <wp:lineTo x="0" y="0"/>
            </wp:wrapPolygon>
          </wp:wrapTight>
          <wp:docPr id="7" name="Resim 134" descr="STG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GM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3446780</wp:posOffset>
          </wp:positionH>
          <wp:positionV relativeFrom="paragraph">
            <wp:posOffset>269240</wp:posOffset>
          </wp:positionV>
          <wp:extent cx="914400" cy="266065"/>
          <wp:effectExtent l="0" t="0" r="0" b="635"/>
          <wp:wrapTopAndBottom/>
          <wp:docPr id="8" name="Resim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2229485</wp:posOffset>
          </wp:positionH>
          <wp:positionV relativeFrom="paragraph">
            <wp:posOffset>159385</wp:posOffset>
          </wp:positionV>
          <wp:extent cx="1160780" cy="377825"/>
          <wp:effectExtent l="0" t="0" r="1270" b="3175"/>
          <wp:wrapTopAndBottom/>
          <wp:docPr id="9" name="Resim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227B8" w:rsidRDefault="008227B8" w:rsidP="008227B8">
    <w:pPr>
      <w:pStyle w:val="Altbilgi"/>
    </w:pPr>
  </w:p>
  <w:p w:rsidR="008227B8" w:rsidRDefault="008227B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D6C" w:rsidRDefault="00844D6C" w:rsidP="008227B8">
      <w:pPr>
        <w:spacing w:after="0" w:line="240" w:lineRule="auto"/>
      </w:pPr>
      <w:r>
        <w:separator/>
      </w:r>
    </w:p>
  </w:footnote>
  <w:footnote w:type="continuationSeparator" w:id="0">
    <w:p w:rsidR="00844D6C" w:rsidRDefault="00844D6C" w:rsidP="0082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7B8" w:rsidRPr="00ED45BB" w:rsidRDefault="008227B8" w:rsidP="008227B8">
    <w:pPr>
      <w:pStyle w:val="stbilgi"/>
      <w:tabs>
        <w:tab w:val="center" w:pos="4678"/>
        <w:tab w:val="left" w:pos="7594"/>
        <w:tab w:val="right" w:pos="9356"/>
      </w:tabs>
      <w:jc w:val="center"/>
      <w:rPr>
        <w:rFonts w:ascii="Helvetica" w:eastAsia="Times New Roman" w:hAnsi="Helvetica" w:cs="Times New Roman"/>
        <w:b/>
        <w:bCs/>
        <w:i/>
      </w:rPr>
    </w:pPr>
    <w:r w:rsidRPr="00ED45BB">
      <w:rPr>
        <w:rFonts w:ascii="Helvetica" w:hAnsi="Helvetica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-335280</wp:posOffset>
          </wp:positionV>
          <wp:extent cx="1935480" cy="894715"/>
          <wp:effectExtent l="0" t="0" r="7620" b="635"/>
          <wp:wrapTight wrapText="bothSides">
            <wp:wrapPolygon edited="0">
              <wp:start x="0" y="0"/>
              <wp:lineTo x="0" y="21155"/>
              <wp:lineTo x="21472" y="21155"/>
              <wp:lineTo x="21472" y="0"/>
              <wp:lineTo x="0" y="0"/>
            </wp:wrapPolygon>
          </wp:wrapTight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227B8" w:rsidRDefault="008227B8" w:rsidP="008227B8">
    <w:pPr>
      <w:pStyle w:val="stbilgi"/>
      <w:tabs>
        <w:tab w:val="center" w:pos="4678"/>
        <w:tab w:val="left" w:pos="7594"/>
        <w:tab w:val="right" w:pos="9356"/>
      </w:tabs>
      <w:jc w:val="center"/>
      <w:rPr>
        <w:rFonts w:ascii="Helvetica" w:eastAsia="Times New Roman" w:hAnsi="Helvetica" w:cs="Times New Roman"/>
        <w:bCs/>
        <w:i/>
        <w:sz w:val="18"/>
      </w:rPr>
    </w:pPr>
  </w:p>
  <w:p w:rsidR="008227B8" w:rsidRDefault="008227B8" w:rsidP="008227B8">
    <w:pPr>
      <w:pStyle w:val="stbilgi"/>
      <w:tabs>
        <w:tab w:val="center" w:pos="4678"/>
        <w:tab w:val="left" w:pos="7594"/>
        <w:tab w:val="right" w:pos="9356"/>
      </w:tabs>
      <w:jc w:val="center"/>
      <w:rPr>
        <w:rFonts w:ascii="Helvetica" w:eastAsia="Times New Roman" w:hAnsi="Helvetica" w:cs="Times New Roman"/>
        <w:bCs/>
        <w:i/>
        <w:sz w:val="18"/>
      </w:rPr>
    </w:pPr>
  </w:p>
  <w:p w:rsidR="008227B8" w:rsidRDefault="008227B8" w:rsidP="008227B8">
    <w:pPr>
      <w:pStyle w:val="stbilgi"/>
      <w:tabs>
        <w:tab w:val="center" w:pos="4678"/>
        <w:tab w:val="left" w:pos="7594"/>
        <w:tab w:val="right" w:pos="9356"/>
      </w:tabs>
      <w:jc w:val="center"/>
      <w:rPr>
        <w:rFonts w:ascii="Helvetica" w:eastAsia="Times New Roman" w:hAnsi="Helvetica" w:cs="Times New Roman"/>
        <w:bCs/>
        <w:i/>
        <w:sz w:val="18"/>
      </w:rPr>
    </w:pPr>
  </w:p>
  <w:p w:rsidR="008227B8" w:rsidRPr="00723603" w:rsidRDefault="008227B8" w:rsidP="008227B8">
    <w:pPr>
      <w:pStyle w:val="stbilgi"/>
      <w:tabs>
        <w:tab w:val="center" w:pos="4678"/>
        <w:tab w:val="left" w:pos="7594"/>
        <w:tab w:val="right" w:pos="9356"/>
      </w:tabs>
      <w:jc w:val="center"/>
      <w:rPr>
        <w:rFonts w:ascii="Helvetica" w:eastAsia="Times New Roman" w:hAnsi="Helvetica" w:cs="Times New Roman"/>
        <w:bCs/>
        <w:i/>
        <w:sz w:val="18"/>
      </w:rPr>
    </w:pPr>
    <w:r w:rsidRPr="00723603">
      <w:rPr>
        <w:rFonts w:ascii="Helvetica" w:eastAsia="Times New Roman" w:hAnsi="Helvetica" w:cs="Times New Roman"/>
        <w:bCs/>
        <w:i/>
        <w:sz w:val="18"/>
      </w:rPr>
      <w:t xml:space="preserve">Bu Proje Avrupa Birliği ve Türkiye Cumhuriyeti tarafından </w:t>
    </w:r>
    <w:r w:rsidRPr="00723603">
      <w:rPr>
        <w:rFonts w:ascii="Helvetica" w:eastAsia="Times New Roman" w:hAnsi="Helvetica"/>
        <w:bCs/>
        <w:i/>
        <w:sz w:val="18"/>
      </w:rPr>
      <w:t>finanse edilmektedir.</w:t>
    </w:r>
  </w:p>
  <w:p w:rsidR="008227B8" w:rsidRDefault="008227B8" w:rsidP="008227B8">
    <w:pPr>
      <w:tabs>
        <w:tab w:val="left" w:pos="0"/>
      </w:tabs>
      <w:spacing w:after="0" w:line="240" w:lineRule="auto"/>
      <w:jc w:val="center"/>
      <w:rPr>
        <w:rFonts w:ascii="Helvetica" w:hAnsi="Helvetica"/>
        <w:noProof/>
      </w:rPr>
    </w:pPr>
  </w:p>
  <w:p w:rsidR="008227B8" w:rsidRPr="00723603" w:rsidRDefault="00727D61" w:rsidP="008227B8">
    <w:pPr>
      <w:tabs>
        <w:tab w:val="left" w:pos="0"/>
      </w:tabs>
      <w:jc w:val="center"/>
      <w:rPr>
        <w:rFonts w:ascii="Cambria" w:hAnsi="Cambria"/>
        <w:b/>
        <w:sz w:val="24"/>
        <w:szCs w:val="24"/>
      </w:rPr>
    </w:pPr>
    <w:r>
      <w:rPr>
        <w:rFonts w:ascii="Helvetica" w:hAnsi="Helvetica"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ragraph">
                <wp:posOffset>447674</wp:posOffset>
              </wp:positionV>
              <wp:extent cx="6038850" cy="0"/>
              <wp:effectExtent l="0" t="0" r="19050" b="5715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3.85pt,35.25pt" to="461.6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" strokecolor="#365f91" strokeweight="1.5pt">
              <v:shadow on="t" opacity="24903f" origin=",.5" offset="0,.55556mm"/>
            </v:line>
          </w:pict>
        </mc:Fallback>
      </mc:AlternateContent>
    </w:r>
    <w:r w:rsidR="008227B8" w:rsidRPr="00723603">
      <w:rPr>
        <w:rFonts w:ascii="Cambria" w:hAnsi="Cambria"/>
        <w:b/>
        <w:sz w:val="24"/>
        <w:szCs w:val="24"/>
      </w:rPr>
      <w:t>Türkiye’de Sivil Toplumun Gelişimi ve Sivil Toplum-Kamu İşbirliğinin Güçlendirilmesi Projesi</w:t>
    </w:r>
  </w:p>
  <w:p w:rsidR="008227B8" w:rsidRDefault="008227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F7"/>
    <w:rsid w:val="00050399"/>
    <w:rsid w:val="0007776F"/>
    <w:rsid w:val="00082DDF"/>
    <w:rsid w:val="0010520D"/>
    <w:rsid w:val="00107E6C"/>
    <w:rsid w:val="001248D9"/>
    <w:rsid w:val="00155235"/>
    <w:rsid w:val="00163771"/>
    <w:rsid w:val="001876E4"/>
    <w:rsid w:val="002C482B"/>
    <w:rsid w:val="002D2E1D"/>
    <w:rsid w:val="003008DF"/>
    <w:rsid w:val="003476EE"/>
    <w:rsid w:val="00361C0C"/>
    <w:rsid w:val="00381C0B"/>
    <w:rsid w:val="003A077B"/>
    <w:rsid w:val="003C66B0"/>
    <w:rsid w:val="00451110"/>
    <w:rsid w:val="00470B83"/>
    <w:rsid w:val="00473D2B"/>
    <w:rsid w:val="004D2F9B"/>
    <w:rsid w:val="0050321C"/>
    <w:rsid w:val="00506C6E"/>
    <w:rsid w:val="00523FED"/>
    <w:rsid w:val="005264F7"/>
    <w:rsid w:val="005319AB"/>
    <w:rsid w:val="00550B74"/>
    <w:rsid w:val="005B1AE4"/>
    <w:rsid w:val="005B68DC"/>
    <w:rsid w:val="005E3A0C"/>
    <w:rsid w:val="00632974"/>
    <w:rsid w:val="00670A6C"/>
    <w:rsid w:val="006750D9"/>
    <w:rsid w:val="00691D36"/>
    <w:rsid w:val="006A212F"/>
    <w:rsid w:val="006C1609"/>
    <w:rsid w:val="006C411F"/>
    <w:rsid w:val="006E6567"/>
    <w:rsid w:val="00727D61"/>
    <w:rsid w:val="00734744"/>
    <w:rsid w:val="00743269"/>
    <w:rsid w:val="00772426"/>
    <w:rsid w:val="00781F8E"/>
    <w:rsid w:val="0078290B"/>
    <w:rsid w:val="007A46D6"/>
    <w:rsid w:val="007A5707"/>
    <w:rsid w:val="007A7443"/>
    <w:rsid w:val="007E3F53"/>
    <w:rsid w:val="008227B8"/>
    <w:rsid w:val="0084282E"/>
    <w:rsid w:val="00844D6C"/>
    <w:rsid w:val="00872F9A"/>
    <w:rsid w:val="00894A18"/>
    <w:rsid w:val="00935CE5"/>
    <w:rsid w:val="0094245A"/>
    <w:rsid w:val="00966F80"/>
    <w:rsid w:val="009D03E9"/>
    <w:rsid w:val="009F5E87"/>
    <w:rsid w:val="00A230B6"/>
    <w:rsid w:val="00A24317"/>
    <w:rsid w:val="00A66466"/>
    <w:rsid w:val="00A824B4"/>
    <w:rsid w:val="00AD03A3"/>
    <w:rsid w:val="00AF2597"/>
    <w:rsid w:val="00B22255"/>
    <w:rsid w:val="00B65B9B"/>
    <w:rsid w:val="00B90FFA"/>
    <w:rsid w:val="00BB0791"/>
    <w:rsid w:val="00C01119"/>
    <w:rsid w:val="00C2686E"/>
    <w:rsid w:val="00C50705"/>
    <w:rsid w:val="00C51895"/>
    <w:rsid w:val="00C666CE"/>
    <w:rsid w:val="00C94A1D"/>
    <w:rsid w:val="00CA659A"/>
    <w:rsid w:val="00CB5664"/>
    <w:rsid w:val="00D26BE6"/>
    <w:rsid w:val="00D93973"/>
    <w:rsid w:val="00D9513C"/>
    <w:rsid w:val="00D969D3"/>
    <w:rsid w:val="00DD6EFD"/>
    <w:rsid w:val="00DF20AA"/>
    <w:rsid w:val="00E01A03"/>
    <w:rsid w:val="00E77D50"/>
    <w:rsid w:val="00E96544"/>
    <w:rsid w:val="00EE753E"/>
    <w:rsid w:val="00F31AC6"/>
    <w:rsid w:val="00F36BAC"/>
    <w:rsid w:val="00F75B9F"/>
    <w:rsid w:val="00FA30C7"/>
    <w:rsid w:val="00FC2BD4"/>
    <w:rsid w:val="00FD0C10"/>
    <w:rsid w:val="00FE309E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81C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1C0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38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381C0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2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27B8"/>
  </w:style>
  <w:style w:type="paragraph" w:styleId="Altbilgi">
    <w:name w:val="footer"/>
    <w:basedOn w:val="Normal"/>
    <w:link w:val="AltbilgiChar"/>
    <w:uiPriority w:val="99"/>
    <w:unhideWhenUsed/>
    <w:rsid w:val="0082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27B8"/>
  </w:style>
  <w:style w:type="character" w:styleId="Kpr">
    <w:name w:val="Hyperlink"/>
    <w:basedOn w:val="VarsaylanParagrafYazTipi"/>
    <w:uiPriority w:val="99"/>
    <w:unhideWhenUsed/>
    <w:rsid w:val="008227B8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73474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474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474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474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474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474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A74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81C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1C0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38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381C0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2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27B8"/>
  </w:style>
  <w:style w:type="paragraph" w:styleId="Altbilgi">
    <w:name w:val="footer"/>
    <w:basedOn w:val="Normal"/>
    <w:link w:val="AltbilgiChar"/>
    <w:uiPriority w:val="99"/>
    <w:unhideWhenUsed/>
    <w:rsid w:val="0082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27B8"/>
  </w:style>
  <w:style w:type="character" w:styleId="Kpr">
    <w:name w:val="Hyperlink"/>
    <w:basedOn w:val="VarsaylanParagrafYazTipi"/>
    <w:uiPriority w:val="99"/>
    <w:unhideWhenUsed/>
    <w:rsid w:val="008227B8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73474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474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474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474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474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474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A74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viltoplum-kamu.org/tr/proje-hakkinda/proje-ozeti" TargetMode="External"/><Relationship Id="rId13" Type="http://schemas.openxmlformats.org/officeDocument/2006/relationships/hyperlink" Target="mailto:zeynep@tusev.org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zeynep@tusev.org.t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eynep@tusev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viltoplum-kamu.org/usrfiles/files/MevzuatRaporu_TR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DD754-BF1F-454E-94BE-CBB416A8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Gulfem</dc:creator>
  <cp:lastModifiedBy>Zeynep Balcıoğlu</cp:lastModifiedBy>
  <cp:revision>9</cp:revision>
  <dcterms:created xsi:type="dcterms:W3CDTF">2014-04-25T08:10:00Z</dcterms:created>
  <dcterms:modified xsi:type="dcterms:W3CDTF">2014-05-07T12:42:00Z</dcterms:modified>
</cp:coreProperties>
</file>